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2D531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C37A42">
        <w:rPr>
          <w:b/>
          <w:bCs/>
          <w:color w:val="3333FF"/>
          <w:sz w:val="24"/>
          <w:szCs w:val="24"/>
        </w:rPr>
        <w:t>1</w:t>
      </w:r>
      <w:r w:rsidR="00627D25">
        <w:rPr>
          <w:b/>
          <w:bCs/>
          <w:color w:val="3333FF"/>
          <w:sz w:val="24"/>
          <w:szCs w:val="24"/>
        </w:rPr>
        <w:t>9</w:t>
      </w:r>
      <w:r w:rsidR="00C37A42">
        <w:rPr>
          <w:b/>
          <w:bCs/>
          <w:color w:val="3333FF"/>
          <w:sz w:val="24"/>
          <w:szCs w:val="24"/>
        </w:rPr>
        <w:t>.</w:t>
      </w:r>
      <w:r w:rsidR="00773670">
        <w:rPr>
          <w:b/>
          <w:bCs/>
          <w:color w:val="3333FF"/>
          <w:sz w:val="24"/>
          <w:szCs w:val="24"/>
        </w:rPr>
        <w:t>04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736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736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4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Default="00AC74F8" w:rsidP="003A713C">
            <w:pPr>
              <w:rPr>
                <w:b/>
                <w:color w:val="3333FF"/>
                <w:sz w:val="22"/>
                <w:szCs w:val="22"/>
                <w:lang w:eastAsia="sr-Latn-CS"/>
              </w:rPr>
            </w:pPr>
            <w:bookmarkStart w:id="5" w:name="_GoBack"/>
            <w:r>
              <w:rPr>
                <w:b/>
                <w:color w:val="3333FF"/>
                <w:sz w:val="22"/>
                <w:szCs w:val="22"/>
                <w:lang w:eastAsia="sr-Latn-CS"/>
              </w:rPr>
              <w:t>DIZAJNIMI DHE PROJEKTIMI I OBJEKTEVE TË AKSP-SË</w:t>
            </w:r>
          </w:p>
          <w:bookmarkEnd w:id="5"/>
          <w:p w:rsidR="00494550" w:rsidRPr="00FA0EC5" w:rsidRDefault="00494550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48F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348F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773670">
            <w:pPr>
              <w:rPr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Dizajnimi dhe projektimi i objekteve të AKSP-së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773670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773670">
              <w:rPr>
                <w:rFonts w:ascii="Arial" w:hAnsi="Arial" w:cs="Arial"/>
                <w:b/>
                <w:bCs/>
                <w:color w:val="3333FF"/>
              </w:rPr>
              <w:t>74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E348FD">
              <w:rPr>
                <w:rFonts w:ascii="Arial" w:hAnsi="Arial" w:cs="Arial"/>
                <w:b/>
                <w:bCs/>
                <w:color w:val="3333FF"/>
              </w:rPr>
              <w:t>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773670">
              <w:rPr>
                <w:b/>
                <w:bCs/>
                <w:color w:val="3333FF"/>
                <w:sz w:val="24"/>
                <w:szCs w:val="24"/>
              </w:rPr>
              <w:t>7,500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19"/>
        <w:gridCol w:w="4255"/>
        <w:gridCol w:w="6"/>
        <w:gridCol w:w="1260"/>
        <w:gridCol w:w="1620"/>
        <w:gridCol w:w="2024"/>
        <w:gridCol w:w="46"/>
      </w:tblGrid>
      <w:tr w:rsidR="00C45B98" w:rsidRPr="00FA0EC5" w:rsidTr="00266D83">
        <w:trPr>
          <w:gridAfter w:val="1"/>
          <w:wAfter w:w="46" w:type="dxa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9" w:rsidRPr="003D68E9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E348FD" w:rsidRPr="002A6518" w:rsidRDefault="002A6518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>.</w:t>
            </w:r>
          </w:p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  <w:tr w:rsidR="001C1260" w:rsidRPr="00A848A0" w:rsidTr="00494550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16"/>
        </w:trPr>
        <w:tc>
          <w:tcPr>
            <w:tcW w:w="9630" w:type="dxa"/>
            <w:gridSpan w:val="7"/>
            <w:shd w:val="clear" w:color="auto" w:fill="auto"/>
            <w:vAlign w:val="bottom"/>
            <w:hideMark/>
          </w:tcPr>
          <w:p w:rsidR="001C1260" w:rsidRPr="00A848A0" w:rsidRDefault="001C1260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847"/>
        </w:trPr>
        <w:tc>
          <w:tcPr>
            <w:tcW w:w="419" w:type="dxa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5521" w:type="dxa"/>
            <w:gridSpan w:val="3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Përshkrimi</w:t>
            </w:r>
          </w:p>
        </w:tc>
        <w:tc>
          <w:tcPr>
            <w:tcW w:w="1620" w:type="dxa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Njësi</w:t>
            </w:r>
          </w:p>
        </w:tc>
        <w:tc>
          <w:tcPr>
            <w:tcW w:w="2070" w:type="dxa"/>
            <w:gridSpan w:val="2"/>
            <w:shd w:val="clear" w:color="auto" w:fill="EEECE1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Sasia 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- arkitektura, organizimi, renditja dhe funksionaliteti i hapësirave brenda objektit, kostoja e përafërt e ndërtimit etj.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- konstruksioni dhe stabiliteti i objektit.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3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Incizimi gjeodezik i lokacionit ndërtimor.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urban për nevojat e infrastrukturës.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2.100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të instalimeve elektrike - Rryma e fortë, rrufe mbrojtësi.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 xml:space="preserve">Hartimi i projektit ideor të instalimeve elektrike - instalimi i rrymave të dobëta, alarmet kundër zjarrit, IT rrjeti, Video monitorimi.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7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 xml:space="preserve">Hartimi i projektit ideor të instalimeve makinerike - ngrohja e objektit.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të instalimeve makinerike -  klimatizimi, ventilimi dhe instalime tjera makinerike,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9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 xml:space="preserve">Hartimi i projektit ideor të instalimeve makinerike - Sistemet Solare për Ngrohje.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10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të instalimeve makinerike - Sistemi i ujit t</w:t>
            </w:r>
            <w:r>
              <w:rPr>
                <w:rFonts w:ascii="Book Antiqua" w:hAnsi="Book Antiqua"/>
                <w:sz w:val="22"/>
                <w:szCs w:val="22"/>
              </w:rPr>
              <w:t>ë</w:t>
            </w:r>
            <w:r w:rsidRPr="00A848A0">
              <w:rPr>
                <w:rFonts w:ascii="Book Antiqua" w:hAnsi="Book Antiqua"/>
                <w:sz w:val="22"/>
                <w:szCs w:val="22"/>
              </w:rPr>
              <w:t xml:space="preserve"> ngrohtë sanitar.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11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të Hidroinstalimeve - ujësjellësi.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ideor-Ujësjellësi nga objekti deri te pika e kyçje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m'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300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13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të Hidroinstalimeve - kanalizimi.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14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ideor-Kanalizimi nga objekti deri te pika e kyçje 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m'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300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15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 xml:space="preserve">Hartimi i projektit ideor te elaboratit kundër zjarrit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9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16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 xml:space="preserve">Hartimi i projektit ideor masat për mbrojtjen e mjedisit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17</w:t>
            </w:r>
          </w:p>
        </w:tc>
        <w:tc>
          <w:tcPr>
            <w:tcW w:w="5521" w:type="dxa"/>
            <w:gridSpan w:val="3"/>
            <w:shd w:val="clear" w:color="auto" w:fill="auto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Hartimi i projektit ideor për rregullimin e parterëve te objekteve, trotuaret, parqet, parkingjet etj.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500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310"/>
        </w:trPr>
        <w:tc>
          <w:tcPr>
            <w:tcW w:w="419" w:type="dxa"/>
            <w:shd w:val="clear" w:color="auto" w:fill="EEECE1"/>
            <w:noWrap/>
            <w:vAlign w:val="center"/>
            <w:hideMark/>
          </w:tcPr>
          <w:p w:rsidR="002245AB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5521" w:type="dxa"/>
            <w:gridSpan w:val="3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Përshkrimi</w:t>
            </w:r>
          </w:p>
        </w:tc>
        <w:tc>
          <w:tcPr>
            <w:tcW w:w="1620" w:type="dxa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Njësia</w:t>
            </w:r>
          </w:p>
        </w:tc>
        <w:tc>
          <w:tcPr>
            <w:tcW w:w="2070" w:type="dxa"/>
            <w:gridSpan w:val="2"/>
            <w:shd w:val="clear" w:color="auto" w:fill="EEECE1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Sasia 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Incizimi gjeodezik i lokacionit ndërtimor.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- arkitektura, organizimi, renditja dhe funksionaliteti i hapësirave brenda objektit, përshkrimi teknik para masa dhe para llogaria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- Statika dhe stabilitetit i objektit me te gjitha detalet e nevojshme.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instalimeve elektrike - Rryma e fortë, rrufepritësi.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instalimeve elektrike - instalimi i rrymave të dobëta, alarmet kundër zjarrit dhe, IT rrjeti, Video monitorimi.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të instalimeve makinerike - ngrohja e objektit.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7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instalimeve makinerike -  klimatizimi, ventilimi dhe instalime tjera makinerike,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instalimeve makinerike - Sistemet Solare për Ngrohje.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9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instalimeve makinerike - Sistemi i ujit te ngrohtë sanitar.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10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të Hidroinstalimeve - ujësjellësi.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11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kryesore-Ujësjellësi ng</w:t>
            </w:r>
            <w:r>
              <w:rPr>
                <w:rFonts w:ascii="Book Antiqua" w:hAnsi="Book Antiqua"/>
                <w:sz w:val="22"/>
                <w:szCs w:val="22"/>
              </w:rPr>
              <w:t>a</w:t>
            </w:r>
            <w:r w:rsidRPr="00A848A0">
              <w:rPr>
                <w:rFonts w:ascii="Book Antiqua" w:hAnsi="Book Antiqua"/>
                <w:sz w:val="22"/>
                <w:szCs w:val="22"/>
              </w:rPr>
              <w:t xml:space="preserve"> objekti deri te pika e kyçje s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m'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300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12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palir të Hidroinstalimeve - kanalizimi.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kryesore-Kanalizimi nga nga objekti deri te pika e kyçjes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m'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300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14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të masave mbrojtëse për siguri të objektit, masat kundër zjarrit. (Te sigurohet pëlqimi nga Agjencioni përkatës)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15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te gjeomekanikës dhe stabilitetit te truallit -  të bëhen shpimet e nevojshme varësisht prej llojit dhe dimensioneve te projektit, sipas standardeve ndërtimore (min. 3).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16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projektit: Elaborat mjedisor (te sigurohen pëlqimet e nevojshme)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17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elaborati kundër zjarrit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4.200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303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4255" w:type="dxa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Përshkrimi</w:t>
            </w:r>
          </w:p>
        </w:tc>
        <w:tc>
          <w:tcPr>
            <w:tcW w:w="2886" w:type="dxa"/>
            <w:gridSpan w:val="3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Njësia</w:t>
            </w:r>
          </w:p>
        </w:tc>
        <w:tc>
          <w:tcPr>
            <w:tcW w:w="2070" w:type="dxa"/>
            <w:gridSpan w:val="2"/>
            <w:shd w:val="clear" w:color="auto" w:fill="EEECE1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Sasia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Incizimi i gjendjes te objekteve ekzistuese, duke përfshi hapësirat e brendshme te jashtme dhe instalimet e objektit.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për renovim  - arkitektura, organizimi, renditja dhe funksionaliteti i hapësirave brenda objektit, përshkrimi teknik para masa dhe para llogaria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 - Statika dhe stabilitetit i objektit me te gjitha detalet e nevojshme.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për renovim  të instalimeve elektrike -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për renovim  të instalimeve makinerike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  <w:tc>
          <w:tcPr>
            <w:tcW w:w="4255" w:type="dxa"/>
            <w:shd w:val="clear" w:color="auto" w:fill="auto"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Punimi i projektit kryesor për renovim të Hidroinstalimeve - ujësjellësi dhe kanalizimi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m²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8A0">
              <w:rPr>
                <w:rFonts w:ascii="Book Antiqua" w:hAnsi="Book Antiqua"/>
                <w:sz w:val="22"/>
                <w:szCs w:val="22"/>
              </w:rPr>
              <w:t>7.920</w:t>
            </w: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00"/>
        </w:trPr>
        <w:tc>
          <w:tcPr>
            <w:tcW w:w="419" w:type="dxa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 REKAPITULIMI – Projektim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,</w:t>
            </w: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Dizajn im</w:t>
            </w:r>
          </w:p>
        </w:tc>
        <w:tc>
          <w:tcPr>
            <w:tcW w:w="2880" w:type="dxa"/>
            <w:gridSpan w:val="2"/>
            <w:shd w:val="clear" w:color="auto" w:fill="EEECE1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Totali </w:t>
            </w:r>
          </w:p>
        </w:tc>
        <w:tc>
          <w:tcPr>
            <w:tcW w:w="2070" w:type="dxa"/>
            <w:gridSpan w:val="2"/>
            <w:shd w:val="clear" w:color="auto" w:fill="EEECE1"/>
            <w:noWrap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Cs/>
                <w:sz w:val="22"/>
                <w:szCs w:val="22"/>
              </w:rPr>
              <w:t>Projekti ideor</w:t>
            </w:r>
          </w:p>
        </w:tc>
        <w:tc>
          <w:tcPr>
            <w:tcW w:w="288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7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Cs/>
                <w:sz w:val="22"/>
                <w:szCs w:val="22"/>
              </w:rPr>
              <w:t xml:space="preserve">Projekti </w:t>
            </w:r>
            <w:r>
              <w:rPr>
                <w:rFonts w:ascii="Book Antiqua" w:hAnsi="Book Antiqua"/>
                <w:bCs/>
                <w:sz w:val="22"/>
                <w:szCs w:val="22"/>
              </w:rPr>
              <w:t>k</w:t>
            </w:r>
            <w:r w:rsidRPr="00A848A0">
              <w:rPr>
                <w:rFonts w:ascii="Book Antiqua" w:hAnsi="Book Antiqua"/>
                <w:bCs/>
                <w:sz w:val="22"/>
                <w:szCs w:val="22"/>
              </w:rPr>
              <w:t xml:space="preserve">ryesor </w:t>
            </w:r>
          </w:p>
        </w:tc>
        <w:tc>
          <w:tcPr>
            <w:tcW w:w="288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7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Cs/>
                <w:sz w:val="22"/>
                <w:szCs w:val="22"/>
              </w:rPr>
              <w:t>Projekti renovimeve</w:t>
            </w:r>
          </w:p>
        </w:tc>
        <w:tc>
          <w:tcPr>
            <w:tcW w:w="288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7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2245AB" w:rsidRPr="00A848A0" w:rsidTr="00221F4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:rsidR="002245AB" w:rsidRPr="00A848A0" w:rsidRDefault="002245AB" w:rsidP="00494550">
            <w:p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Totali 1 , 2 dhe 3</w:t>
            </w:r>
          </w:p>
        </w:tc>
        <w:tc>
          <w:tcPr>
            <w:tcW w:w="288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A848A0">
              <w:rPr>
                <w:rFonts w:ascii="Book Antiqua" w:hAnsi="Book Antiqu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70" w:type="dxa"/>
            <w:gridSpan w:val="2"/>
            <w:shd w:val="clear" w:color="auto" w:fill="auto"/>
            <w:noWrap/>
            <w:hideMark/>
          </w:tcPr>
          <w:p w:rsidR="002245AB" w:rsidRPr="00A848A0" w:rsidRDefault="002245AB" w:rsidP="00494550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627D25">
              <w:rPr>
                <w:iCs/>
                <w:color w:val="3333FF"/>
                <w:sz w:val="22"/>
                <w:szCs w:val="22"/>
              </w:rPr>
              <w:t>6</w:t>
            </w:r>
            <w:r w:rsidR="00644337">
              <w:rPr>
                <w:iCs/>
                <w:color w:val="3333FF"/>
                <w:sz w:val="22"/>
                <w:szCs w:val="22"/>
              </w:rPr>
              <w:t xml:space="preserve"> muaj pas nënshkrimit te kontratës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lastRenderedPageBreak/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2A6518" w:rsidRPr="00FA0EC5" w:rsidRDefault="002A6518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46290C" w:rsidRDefault="00E2638E" w:rsidP="0046290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46290C" w:rsidRPr="0046290C" w:rsidRDefault="0046290C" w:rsidP="0046290C">
            <w:pPr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644337" w:rsidRDefault="00644337" w:rsidP="00644337">
            <w:pPr>
              <w:pStyle w:val="ListParagraph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644337" w:rsidRDefault="00644337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TVSH-së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644337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lastRenderedPageBreak/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46290C" w:rsidRDefault="00644337" w:rsidP="0046290C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TVSH-së.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E0598F" w:rsidRDefault="00E0598F" w:rsidP="002003A1">
            <w:pPr>
              <w:rPr>
                <w:b/>
                <w:bCs/>
                <w:sz w:val="24"/>
                <w:szCs w:val="24"/>
              </w:rPr>
            </w:pPr>
          </w:p>
          <w:p w:rsidR="004F23AC" w:rsidRPr="004F23AC" w:rsidRDefault="004F23AC" w:rsidP="004F23AC">
            <w:pPr>
              <w:widowControl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40" w:line="276" w:lineRule="auto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 xml:space="preserve">Referenca  per projektimet e renovimeve gjatë tri viteve të fundit. </w:t>
            </w:r>
          </w:p>
          <w:p w:rsidR="004F23AC" w:rsidRPr="004F23AC" w:rsidRDefault="004F23AC" w:rsidP="004F23AC">
            <w:pPr>
              <w:widowControl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40" w:line="276" w:lineRule="auto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Lista e projekteve te realizuara për projektime gjate tri viteve te fundit 2014,2015,2016- e nenshkruar dhe e vulosur.</w:t>
            </w:r>
          </w:p>
          <w:p w:rsidR="004F23AC" w:rsidRPr="004F23AC" w:rsidRDefault="004F23AC" w:rsidP="004F23AC">
            <w:pPr>
              <w:widowControl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40" w:line="276" w:lineRule="auto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Lista e stafit: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 xml:space="preserve">-Menaxheri i projektit Inxhinier i diplomuar i arkitekturës me përvojë profesionale minimum prej 10 vite.  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-Një (1) Inxhinier te Ndërtimtarisë (Konstruktiv)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-Një (1) Inxhinier te Ndërtimtarisë (Hidroteknik)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 xml:space="preserve">-Një (1) Inxhinier te Elektrosë </w:t>
            </w:r>
          </w:p>
          <w:p w:rsidR="004F23AC" w:rsidRPr="00E0598F" w:rsidRDefault="004F23AC" w:rsidP="004F23AC">
            <w:pPr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</w:pPr>
            <w:r w:rsidRPr="00E0598F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-Një (1) Inxhinier te Makinerisë</w:t>
            </w:r>
          </w:p>
          <w:p w:rsidR="004F23AC" w:rsidRDefault="004F23AC" w:rsidP="004F23AC">
            <w:pPr>
              <w:rPr>
                <w:b/>
                <w:bCs/>
                <w:kern w:val="0"/>
                <w:sz w:val="23"/>
                <w:szCs w:val="23"/>
                <w:lang w:val="en-GB" w:eastAsia="it-IT"/>
              </w:rPr>
            </w:pPr>
          </w:p>
          <w:p w:rsidR="004203C2" w:rsidRPr="009B1672" w:rsidRDefault="004203C2" w:rsidP="004F23AC">
            <w:pPr>
              <w:rPr>
                <w:b/>
                <w:i/>
                <w:sz w:val="24"/>
                <w:szCs w:val="24"/>
              </w:rPr>
            </w:pPr>
            <w:r w:rsidRPr="009B1672">
              <w:rPr>
                <w:b/>
                <w:i/>
                <w:sz w:val="24"/>
                <w:szCs w:val="24"/>
              </w:rPr>
              <w:t>Dëshmia e kërkuar dokumentare</w:t>
            </w:r>
          </w:p>
          <w:p w:rsidR="004F23AC" w:rsidRPr="004203C2" w:rsidRDefault="004F23AC" w:rsidP="004F23AC">
            <w:pPr>
              <w:rPr>
                <w:i/>
                <w:sz w:val="24"/>
                <w:szCs w:val="24"/>
              </w:rPr>
            </w:pPr>
          </w:p>
          <w:p w:rsidR="004F23AC" w:rsidRPr="004F23AC" w:rsidRDefault="004F23AC" w:rsidP="004F23AC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iCs/>
                <w:color w:val="0000FF"/>
                <w:kern w:val="0"/>
                <w:sz w:val="24"/>
                <w:szCs w:val="24"/>
                <w:u w:val="single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Kompania projektuese duhet te kete deshmi se paku tri referenca se</w:t>
            </w:r>
            <w:r w:rsidR="00A0134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 xml:space="preserve"> </w:t>
            </w: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bashku me kontrate per projektime te renovimeve per tri vitet e fundit,asnje reference nuk do t</w:t>
            </w:r>
            <w:r w:rsidR="00A52A76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e merret parasysh nese nuk e k</w:t>
            </w: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a</w:t>
            </w:r>
            <w:r w:rsidR="00A52A76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 xml:space="preserve"> </w:t>
            </w: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te bashkangjitur kontraten.</w:t>
            </w:r>
          </w:p>
          <w:p w:rsidR="004F23AC" w:rsidRPr="004F23AC" w:rsidRDefault="004F23AC" w:rsidP="004F23AC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 xml:space="preserve">Lista e projekteve te realizuara për projektime gjate tri viteve te fundit </w:t>
            </w:r>
            <w:r w:rsidRPr="004F23AC">
              <w:rPr>
                <w:b/>
                <w:bCs/>
                <w:color w:val="0000FF"/>
                <w:kern w:val="0"/>
                <w:sz w:val="23"/>
                <w:szCs w:val="23"/>
                <w:lang w:val="en-GB" w:eastAsia="it-IT"/>
              </w:rPr>
              <w:t>2014,2015,2016</w:t>
            </w:r>
          </w:p>
          <w:p w:rsidR="004F23AC" w:rsidRPr="004F23AC" w:rsidRDefault="004F23AC" w:rsidP="004F23AC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Lista e stafit: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-Për menaxherin e projektit Inxh. i. Dipl. i Arkitekturës  min. 10 vite përvojë pune,CV te bashkangjitura,minimum tri referenca te projektimit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-Një (1) Inxhinier te diplomuar të Ndërtimtarisë (Konstruktiv)min. 10 vite përvojë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-Një (1) Inxhinier te diplomuar të Ndërtimtarisë (Hidroteknik)min. 10 vite përvojë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-Një (1) Inxhinier te diplomuar të Ndërtimtarisë (Gjeodezi) – Teknik i Gjeodezisë min. 10 vite përvojë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-Një (1) Inxhinier te dip. Elektros min. 10 vite përvojë</w:t>
            </w:r>
          </w:p>
          <w:p w:rsidR="004F23AC" w:rsidRPr="004F23AC" w:rsidRDefault="004F23AC" w:rsidP="004F23AC">
            <w:pPr>
              <w:widowControl/>
              <w:overflowPunct/>
              <w:autoSpaceDE/>
              <w:autoSpaceDN/>
              <w:adjustRightInd/>
              <w:spacing w:after="240"/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t>-Një (1) Inxhinier te dipl. të makinerisë min. 10 vite përvojë</w:t>
            </w:r>
          </w:p>
          <w:p w:rsidR="004F23AC" w:rsidRPr="004F23AC" w:rsidRDefault="004F23AC" w:rsidP="004F23AC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  <w:lang w:eastAsia="it-IT"/>
              </w:rPr>
            </w:pPr>
            <w:r w:rsidRPr="004F23AC">
              <w:rPr>
                <w:b/>
                <w:bCs/>
                <w:iCs/>
                <w:color w:val="0000FF"/>
                <w:kern w:val="0"/>
                <w:sz w:val="24"/>
                <w:szCs w:val="24"/>
                <w:lang w:val="en-GB" w:eastAsia="it-IT"/>
              </w:rPr>
              <w:lastRenderedPageBreak/>
              <w:t>Për të gjithë stafin nevojiten këto  dëshmi: Kontratat e përkohshme ose të përhershme si dhe Diploma e vërtetuar (noterizuar)</w:t>
            </w:r>
          </w:p>
          <w:p w:rsidR="002003A1" w:rsidRPr="00E0598F" w:rsidRDefault="002003A1" w:rsidP="004F23AC">
            <w:pPr>
              <w:widowControl/>
              <w:overflowPunct/>
              <w:autoSpaceDE/>
              <w:autoSpaceDN/>
              <w:adjustRightInd/>
              <w:contextualSpacing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  <w:p w:rsidR="004F23AC" w:rsidRDefault="004F23AC" w:rsidP="004F23AC">
            <w:pPr>
              <w:widowControl/>
              <w:overflowPunct/>
              <w:autoSpaceDE/>
              <w:autoSpaceDN/>
              <w:adjustRightInd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4F23AC" w:rsidRPr="00FA0EC5" w:rsidRDefault="004F23AC" w:rsidP="004F23AC">
            <w:pPr>
              <w:widowControl/>
              <w:overflowPunct/>
              <w:autoSpaceDE/>
              <w:autoSpaceDN/>
              <w:adjustRightInd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46290C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46290C" w:rsidRDefault="0045701F" w:rsidP="0046290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77D3A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177D3A">
              <w:rPr>
                <w:b/>
                <w:color w:val="3333FF"/>
                <w:sz w:val="22"/>
                <w:szCs w:val="22"/>
              </w:rPr>
              <w:t>27.04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177D3A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177D3A">
              <w:rPr>
                <w:b/>
                <w:color w:val="3333FF"/>
                <w:sz w:val="22"/>
                <w:szCs w:val="22"/>
              </w:rPr>
              <w:t>02.05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177D3A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2A6518">
              <w:rPr>
                <w:b/>
                <w:color w:val="3333FF"/>
                <w:sz w:val="22"/>
                <w:szCs w:val="22"/>
              </w:rPr>
              <w:t>0</w:t>
            </w:r>
            <w:r w:rsidR="00177D3A">
              <w:rPr>
                <w:b/>
                <w:color w:val="3333FF"/>
                <w:sz w:val="22"/>
                <w:szCs w:val="22"/>
              </w:rPr>
              <w:t>2</w:t>
            </w:r>
            <w:r w:rsidR="002A6518">
              <w:rPr>
                <w:b/>
                <w:color w:val="3333FF"/>
                <w:sz w:val="22"/>
                <w:szCs w:val="22"/>
              </w:rPr>
              <w:t>.0</w:t>
            </w:r>
            <w:r w:rsidR="00177D3A">
              <w:rPr>
                <w:b/>
                <w:color w:val="3333FF"/>
                <w:sz w:val="22"/>
                <w:szCs w:val="22"/>
              </w:rPr>
              <w:t>5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46290C" w:rsidRDefault="00D86EB6" w:rsidP="0046290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DC" w:rsidRDefault="000A55DC">
      <w:r>
        <w:separator/>
      </w:r>
    </w:p>
  </w:endnote>
  <w:endnote w:type="continuationSeparator" w:id="0">
    <w:p w:rsidR="000A55DC" w:rsidRDefault="000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50" w:rsidRDefault="0049455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4F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4550" w:rsidRPr="00AB38F6" w:rsidRDefault="0049455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4550" w:rsidRPr="00AB38F6" w:rsidRDefault="0049455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DC" w:rsidRDefault="000A55DC">
      <w:r>
        <w:separator/>
      </w:r>
    </w:p>
  </w:footnote>
  <w:footnote w:type="continuationSeparator" w:id="0">
    <w:p w:rsidR="000A55DC" w:rsidRDefault="000A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50" w:rsidRDefault="00494550">
    <w:pPr>
      <w:tabs>
        <w:tab w:val="center" w:pos="4320"/>
        <w:tab w:val="right" w:pos="8640"/>
      </w:tabs>
      <w:rPr>
        <w:kern w:val="0"/>
      </w:rPr>
    </w:pPr>
  </w:p>
  <w:p w:rsidR="00494550" w:rsidRDefault="0049455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39290B78"/>
    <w:multiLevelType w:val="hybridMultilevel"/>
    <w:tmpl w:val="38986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A7038"/>
    <w:multiLevelType w:val="hybridMultilevel"/>
    <w:tmpl w:val="274CD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84F83"/>
    <w:multiLevelType w:val="hybridMultilevel"/>
    <w:tmpl w:val="11D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D2EFC"/>
    <w:multiLevelType w:val="hybridMultilevel"/>
    <w:tmpl w:val="76CE5B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A3E16EC"/>
    <w:multiLevelType w:val="hybridMultilevel"/>
    <w:tmpl w:val="6F22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7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9"/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5DC"/>
    <w:rsid w:val="000A5958"/>
    <w:rsid w:val="000B7B5E"/>
    <w:rsid w:val="000E7882"/>
    <w:rsid w:val="000E78D2"/>
    <w:rsid w:val="000F0742"/>
    <w:rsid w:val="000F3B0C"/>
    <w:rsid w:val="000F438A"/>
    <w:rsid w:val="000F509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77D3A"/>
    <w:rsid w:val="00187D70"/>
    <w:rsid w:val="001919BD"/>
    <w:rsid w:val="0019305A"/>
    <w:rsid w:val="001A4E98"/>
    <w:rsid w:val="001A6E90"/>
    <w:rsid w:val="001A6FAB"/>
    <w:rsid w:val="001C1260"/>
    <w:rsid w:val="001C4C60"/>
    <w:rsid w:val="001C57C3"/>
    <w:rsid w:val="001E00E0"/>
    <w:rsid w:val="001E04A1"/>
    <w:rsid w:val="001E7C0F"/>
    <w:rsid w:val="001F07D7"/>
    <w:rsid w:val="001F2F33"/>
    <w:rsid w:val="002003A1"/>
    <w:rsid w:val="00216BAC"/>
    <w:rsid w:val="00221F4A"/>
    <w:rsid w:val="002245AB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A6518"/>
    <w:rsid w:val="002B112D"/>
    <w:rsid w:val="002C7314"/>
    <w:rsid w:val="002D5319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290C"/>
    <w:rsid w:val="00464ABB"/>
    <w:rsid w:val="004737CC"/>
    <w:rsid w:val="004762C3"/>
    <w:rsid w:val="00480CE5"/>
    <w:rsid w:val="004908E3"/>
    <w:rsid w:val="00494550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23AC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27D25"/>
    <w:rsid w:val="00631D58"/>
    <w:rsid w:val="00642D32"/>
    <w:rsid w:val="006440AC"/>
    <w:rsid w:val="00644337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2E55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6005D"/>
    <w:rsid w:val="00771B81"/>
    <w:rsid w:val="00772573"/>
    <w:rsid w:val="00773670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0ECD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31454"/>
    <w:rsid w:val="00932368"/>
    <w:rsid w:val="00933386"/>
    <w:rsid w:val="0093741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1672"/>
    <w:rsid w:val="009C00B7"/>
    <w:rsid w:val="009C018F"/>
    <w:rsid w:val="009C2BE8"/>
    <w:rsid w:val="009C4627"/>
    <w:rsid w:val="009C7CC7"/>
    <w:rsid w:val="009E4E89"/>
    <w:rsid w:val="009E7B31"/>
    <w:rsid w:val="009F55C0"/>
    <w:rsid w:val="00A0134C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426F1"/>
    <w:rsid w:val="00A520BA"/>
    <w:rsid w:val="00A52A76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C74F8"/>
    <w:rsid w:val="00AD10C4"/>
    <w:rsid w:val="00AD2211"/>
    <w:rsid w:val="00AE1F6A"/>
    <w:rsid w:val="00AE3F32"/>
    <w:rsid w:val="00AE6577"/>
    <w:rsid w:val="00AE685A"/>
    <w:rsid w:val="00B063A4"/>
    <w:rsid w:val="00B11259"/>
    <w:rsid w:val="00B134A4"/>
    <w:rsid w:val="00B1776F"/>
    <w:rsid w:val="00B23E38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52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37A4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598F"/>
    <w:rsid w:val="00E07879"/>
    <w:rsid w:val="00E11E1A"/>
    <w:rsid w:val="00E15B14"/>
    <w:rsid w:val="00E16572"/>
    <w:rsid w:val="00E17F2A"/>
    <w:rsid w:val="00E25B91"/>
    <w:rsid w:val="00E2638E"/>
    <w:rsid w:val="00E3021D"/>
    <w:rsid w:val="00E348F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2C1B"/>
    <w:rsid w:val="00EC4361"/>
    <w:rsid w:val="00ED28E6"/>
    <w:rsid w:val="00ED3039"/>
    <w:rsid w:val="00ED46E0"/>
    <w:rsid w:val="00ED562C"/>
    <w:rsid w:val="00ED6801"/>
    <w:rsid w:val="00EF06F3"/>
    <w:rsid w:val="00EF2910"/>
    <w:rsid w:val="00F07109"/>
    <w:rsid w:val="00F16A7F"/>
    <w:rsid w:val="00F21B0A"/>
    <w:rsid w:val="00F2521A"/>
    <w:rsid w:val="00F36A4D"/>
    <w:rsid w:val="00F4081B"/>
    <w:rsid w:val="00F44CDF"/>
    <w:rsid w:val="00F46DFD"/>
    <w:rsid w:val="00F53353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4798"/>
    <w:rsid w:val="00F95924"/>
    <w:rsid w:val="00FA0455"/>
    <w:rsid w:val="00FA0EC5"/>
    <w:rsid w:val="00FA659E"/>
    <w:rsid w:val="00FA675C"/>
    <w:rsid w:val="00FB142A"/>
    <w:rsid w:val="00FB647F"/>
    <w:rsid w:val="00FC46B6"/>
    <w:rsid w:val="00FC5C1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60B7-E59F-4DBB-B2B3-46E025FB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2017-04-20T12:44:00Z</dcterms:created>
  <dcterms:modified xsi:type="dcterms:W3CDTF">2017-04-20T12:44:00Z</dcterms:modified>
</cp:coreProperties>
</file>