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3"/>
        <w:tblW w:w="10080" w:type="dxa"/>
        <w:tblLook w:val="01E0" w:firstRow="1" w:lastRow="1" w:firstColumn="1" w:lastColumn="1" w:noHBand="0" w:noVBand="0"/>
      </w:tblPr>
      <w:tblGrid>
        <w:gridCol w:w="10080"/>
      </w:tblGrid>
      <w:tr w:rsidR="005F60E7" w:rsidTr="005F60E7">
        <w:trPr>
          <w:trHeight w:val="993"/>
        </w:trPr>
        <w:tc>
          <w:tcPr>
            <w:tcW w:w="10080" w:type="dxa"/>
            <w:vAlign w:val="center"/>
          </w:tcPr>
          <w:p w:rsidR="005F60E7" w:rsidRDefault="005F60E7" w:rsidP="005F60E7">
            <w:pPr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2A9AFCE4" wp14:editId="16E47146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pStyle w:val="BodyText2"/>
            </w:pPr>
          </w:p>
          <w:p w:rsidR="005F60E7" w:rsidRDefault="005F60E7" w:rsidP="005F60E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Republika e Kosovës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4DA57FB" wp14:editId="576E11F2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0" t="0" r="0" b="0"/>
                  <wp:wrapSquare wrapText="left"/>
                  <wp:docPr id="2" name="Picture 1" descr="Description: 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Republika Kosova-</w:t>
            </w:r>
            <w:r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5F60E7" w:rsidRDefault="005F60E7" w:rsidP="005F60E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Qeveria –Vlada-Government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5F60E7" w:rsidRDefault="005F60E7" w:rsidP="005F60E7">
            <w:pPr>
              <w:jc w:val="center"/>
              <w:rPr>
                <w:rFonts w:eastAsia="MS Mincho"/>
              </w:rPr>
            </w:pPr>
          </w:p>
          <w:p w:rsidR="005F60E7" w:rsidRDefault="005F60E7" w:rsidP="005F60E7">
            <w:pPr>
              <w:ind w:left="-648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Akademia e Kosovës për Siguri Publike/KosovskaAcademiazaJavnu</w:t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</w:rPr>
              <w:t>Bezbednost/KosovoAcademyforPublicSafety</w:t>
            </w:r>
          </w:p>
        </w:tc>
      </w:tr>
      <w:tr w:rsidR="005F60E7" w:rsidTr="005F60E7">
        <w:tc>
          <w:tcPr>
            <w:tcW w:w="10080" w:type="dxa"/>
            <w:vAlign w:val="center"/>
          </w:tcPr>
          <w:p w:rsidR="005F60E7" w:rsidRDefault="005F60E7" w:rsidP="005F60E7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43A34" w:rsidRPr="005F60E7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187D70" w:rsidRDefault="00C33B8A" w:rsidP="00C33B8A">
      <w:pPr>
        <w:jc w:val="center"/>
        <w:rPr>
          <w:b/>
          <w:iCs/>
          <w:sz w:val="24"/>
          <w:szCs w:val="24"/>
        </w:rPr>
      </w:pPr>
      <w:r w:rsidRPr="00187D70">
        <w:rPr>
          <w:rFonts w:ascii="Arial" w:hAnsi="Arial" w:cs="Arial"/>
          <w:b/>
          <w:color w:val="3333FF"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87D70" w:rsidRDefault="0053625D" w:rsidP="00977E25">
      <w:pPr>
        <w:rPr>
          <w:b/>
          <w:bCs/>
          <w:color w:val="3333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916CE">
        <w:rPr>
          <w:b/>
          <w:bCs/>
          <w:color w:val="3333FF"/>
          <w:sz w:val="24"/>
          <w:szCs w:val="24"/>
        </w:rPr>
        <w:t>13.04</w:t>
      </w:r>
      <w:r w:rsidR="00FF7567">
        <w:rPr>
          <w:b/>
          <w:bCs/>
          <w:color w:val="3333FF"/>
          <w:sz w:val="24"/>
          <w:szCs w:val="24"/>
        </w:rPr>
        <w:t>.2017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FF7567">
              <w:rPr>
                <w:b/>
                <w:bCs/>
                <w:color w:val="3333F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3916CE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Akademia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e Kosovës për Siguri Publike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>
              <w:rPr>
                <w:rFonts w:ascii="Arial" w:hAnsi="Arial" w:cs="Arial"/>
                <w:b/>
                <w:bCs/>
                <w:color w:val="0000FF"/>
              </w:rPr>
              <w:t>Gj. K. Skënde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 xml:space="preserve">rbeu p.n. 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AKSP - Vushtrri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Bekim Dakaj</w:t>
            </w:r>
            <w:r w:rsidR="008A6AF9" w:rsidRPr="008A6AF9">
              <w:rPr>
                <w:i/>
                <w:color w:val="3333FF"/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028 590 - 070 – lok. 280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AF9" w:rsidRPr="008A6AF9" w:rsidRDefault="00FB647F" w:rsidP="008A6AF9">
            <w:pP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11" w:history="1">
              <w:r w:rsidR="008A6AF9" w:rsidRPr="008A6AF9">
                <w:rPr>
                  <w:rFonts w:ascii="Arial" w:hAnsi="Arial" w:cs="Arial"/>
                  <w:b/>
                  <w:bCs/>
                  <w:iCs/>
                  <w:color w:val="3333FF"/>
                  <w:kern w:val="0"/>
                  <w:lang w:eastAsia="it-IT"/>
                </w:rPr>
                <w:t>prokurimi.aksp@rks-gov.net</w:t>
              </w:r>
            </w:hyperlink>
          </w:p>
          <w:p w:rsidR="00FB647F" w:rsidRPr="00437C7E" w:rsidRDefault="008A6AF9" w:rsidP="00AC727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  <w:t xml:space="preserve">            </w:t>
            </w:r>
            <w:hyperlink r:id="rId12" w:history="1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8A6AF9" w:rsidP="00ED28E6">
            <w:pPr>
              <w:overflowPunct/>
              <w:rPr>
                <w:sz w:val="22"/>
                <w:szCs w:val="22"/>
              </w:rPr>
            </w:pPr>
            <w:r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http://aksp.rks-gov.net/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FA0EC5" w:rsidRDefault="008A6AF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8A6AF9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AF9" w:rsidRPr="008A6AF9" w:rsidRDefault="00FC603D" w:rsidP="00FC603D">
            <w:pPr>
              <w:rPr>
                <w:rFonts w:ascii="Arial" w:hAnsi="Arial" w:cs="Arial"/>
                <w:b/>
                <w:i/>
                <w:color w:val="3333FF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A6AF9" w:rsidRPr="00421A01">
              <w:rPr>
                <w:rFonts w:ascii="Arial" w:hAnsi="Arial" w:cs="Arial"/>
                <w:b/>
                <w:color w:val="3333FF"/>
                <w:szCs w:val="24"/>
              </w:rPr>
              <w:t xml:space="preserve"> </w:t>
            </w:r>
          </w:p>
          <w:p w:rsidR="003A713C" w:rsidRPr="008A6AF9" w:rsidRDefault="00DE497F" w:rsidP="008A6AF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bookmarkStart w:id="5" w:name="_GoBack"/>
            <w:r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>FURNIZIMI DHE MONITIMI I SISTEMIT TË RADIOLIDHJES</w:t>
            </w:r>
          </w:p>
          <w:bookmarkEnd w:id="5"/>
          <w:p w:rsidR="008A6AF9" w:rsidRPr="00FA0EC5" w:rsidRDefault="008A6AF9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A6AF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A6AF9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AKSP  – Vushtrri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FA0EC5" w:rsidRDefault="00E4185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FA0EC5" w:rsidRDefault="008A6AF9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  <w:r w:rsidR="003466FE" w:rsidRPr="003466FE">
              <w:rPr>
                <w:b/>
                <w:bCs/>
                <w:sz w:val="24"/>
                <w:szCs w:val="24"/>
              </w:rPr>
              <w:t>N/A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2E2A03"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8A6AF9" w:rsidP="007823CA">
            <w:pPr>
              <w:rPr>
                <w:sz w:val="24"/>
                <w:szCs w:val="24"/>
              </w:rPr>
            </w:pPr>
            <w:r w:rsidRPr="003466FE">
              <w:rPr>
                <w:rFonts w:ascii="Book Antiqua" w:hAnsi="Book Antiqua"/>
                <w:color w:val="3333FF"/>
              </w:rPr>
              <w:t xml:space="preserve">Divizioni i </w:t>
            </w:r>
            <w:r w:rsidR="007823CA">
              <w:rPr>
                <w:rFonts w:ascii="Book Antiqua" w:hAnsi="Book Antiqua"/>
                <w:color w:val="3333FF"/>
              </w:rPr>
              <w:t xml:space="preserve">Sigurimit në AKSP </w:t>
            </w:r>
            <w:r w:rsidRPr="003466FE">
              <w:rPr>
                <w:rFonts w:ascii="Book Antiqua" w:hAnsi="Book Antiqua"/>
                <w:color w:val="3333FF"/>
              </w:rPr>
              <w:t xml:space="preserve"> </w:t>
            </w:r>
            <w:r w:rsidR="007823CA">
              <w:rPr>
                <w:rFonts w:ascii="Book Antiqua" w:hAnsi="Book Antiqua"/>
                <w:color w:val="3333FF"/>
              </w:rPr>
              <w:t>ka nevoj për Furnizimin dhe montimin e sistemit të radiolidhjes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933386" w:rsidP="007823CA">
            <w:pPr>
              <w:rPr>
                <w:sz w:val="24"/>
                <w:szCs w:val="24"/>
              </w:rPr>
            </w:pPr>
            <w:r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FC603D"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3D68E9" w:rsidRPr="003466FE">
              <w:rPr>
                <w:rFonts w:ascii="Arial" w:hAnsi="Arial" w:cs="Arial"/>
                <w:b/>
                <w:bCs/>
              </w:rPr>
              <w:t xml:space="preserve"> </w:t>
            </w:r>
            <w:r w:rsidR="007823CA">
              <w:rPr>
                <w:rFonts w:ascii="Arial" w:hAnsi="Arial" w:cs="Arial"/>
                <w:b/>
                <w:bCs/>
                <w:color w:val="3333FF"/>
              </w:rPr>
              <w:t>32</w:t>
            </w:r>
            <w:r w:rsidR="003D68E9" w:rsidRPr="00AC727A">
              <w:rPr>
                <w:rFonts w:ascii="Arial" w:hAnsi="Arial" w:cs="Arial"/>
                <w:b/>
                <w:bCs/>
                <w:color w:val="3333FF"/>
              </w:rPr>
              <w:t>.00 00 00 -</w:t>
            </w:r>
            <w:r w:rsidR="007823CA">
              <w:rPr>
                <w:rFonts w:ascii="Arial" w:hAnsi="Arial" w:cs="Arial"/>
                <w:b/>
                <w:bCs/>
                <w:color w:val="3333FF"/>
              </w:rPr>
              <w:t xml:space="preserve"> 3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4" w:name="Check18"/>
              <w:tc>
                <w:tcPr>
                  <w:tcW w:w="514" w:type="dxa"/>
                  <w:vAlign w:val="center"/>
                </w:tcPr>
                <w:p w:rsidR="00E3021D" w:rsidRPr="00FA0EC5" w:rsidRDefault="003D68E9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3D68E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bookmarkStart w:id="28" w:name="Check23"/>
            <w:r w:rsidRPr="00C5529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3466FE">
              <w:rPr>
                <w:b/>
                <w:bCs/>
                <w:sz w:val="24"/>
                <w:szCs w:val="24"/>
              </w:rPr>
              <w:t xml:space="preserve"> N/A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FF7567">
              <w:rPr>
                <w:b/>
                <w:bCs/>
                <w:color w:val="3333FF"/>
                <w:sz w:val="24"/>
                <w:szCs w:val="24"/>
              </w:rPr>
              <w:t>[</w:t>
            </w:r>
            <w:r w:rsidR="009F6C89">
              <w:rPr>
                <w:b/>
                <w:bCs/>
                <w:color w:val="3333FF"/>
                <w:sz w:val="24"/>
                <w:szCs w:val="24"/>
              </w:rPr>
              <w:t>9,900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>.00 €</w:t>
            </w:r>
            <w:r w:rsidRPr="003D68E9">
              <w:rPr>
                <w:b/>
                <w:bCs/>
                <w:color w:val="3333FF"/>
                <w:sz w:val="24"/>
                <w:szCs w:val="24"/>
              </w:rPr>
              <w:t>]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A04973">
        <w:trPr>
          <w:trHeight w:val="764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Default="000634A1" w:rsidP="003D68E9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3D68E9" w:rsidRDefault="003D68E9" w:rsidP="003D68E9">
            <w:pPr>
              <w:rPr>
                <w:i/>
                <w:iCs/>
                <w:sz w:val="24"/>
                <w:szCs w:val="24"/>
              </w:rPr>
            </w:pPr>
          </w:p>
          <w:tbl>
            <w:tblPr>
              <w:tblW w:w="12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5040"/>
              <w:gridCol w:w="2790"/>
              <w:gridCol w:w="2038"/>
              <w:gridCol w:w="2367"/>
            </w:tblGrid>
            <w:tr w:rsidR="00FA42B7" w:rsidRPr="002B7C87" w:rsidTr="00FA42B7">
              <w:tc>
                <w:tcPr>
                  <w:tcW w:w="545" w:type="dxa"/>
                  <w:shd w:val="clear" w:color="auto" w:fill="BFBFBF"/>
                </w:tcPr>
                <w:p w:rsidR="00FA42B7" w:rsidRPr="002B7C87" w:rsidRDefault="00FA42B7" w:rsidP="00A04973">
                  <w:pPr>
                    <w:jc w:val="center"/>
                    <w:rPr>
                      <w:rFonts w:ascii="Book Antiqua" w:eastAsia="MS Mincho" w:hAnsi="Book Antiqua"/>
                      <w:b/>
                      <w:i/>
                      <w:szCs w:val="24"/>
                      <w:lang w:eastAsia="sr-Latn-CS"/>
                    </w:rPr>
                  </w:pPr>
                  <w:r w:rsidRPr="002B7C87">
                    <w:rPr>
                      <w:rFonts w:ascii="Book Antiqua" w:eastAsia="MS Mincho" w:hAnsi="Book Antiqua"/>
                      <w:b/>
                      <w:i/>
                      <w:szCs w:val="24"/>
                      <w:lang w:eastAsia="sr-Latn-CS"/>
                    </w:rPr>
                    <w:t>Nr.</w:t>
                  </w:r>
                </w:p>
              </w:tc>
              <w:tc>
                <w:tcPr>
                  <w:tcW w:w="5040" w:type="dxa"/>
                  <w:tcBorders>
                    <w:bottom w:val="nil"/>
                  </w:tcBorders>
                  <w:shd w:val="clear" w:color="auto" w:fill="BFBFBF"/>
                </w:tcPr>
                <w:p w:rsidR="00FA42B7" w:rsidRPr="002B7C87" w:rsidRDefault="00FA42B7" w:rsidP="00A04973">
                  <w:pPr>
                    <w:jc w:val="center"/>
                    <w:rPr>
                      <w:rFonts w:ascii="Book Antiqua" w:eastAsia="MS Mincho" w:hAnsi="Book Antiqua"/>
                      <w:b/>
                      <w:i/>
                      <w:szCs w:val="24"/>
                      <w:lang w:eastAsia="sr-Latn-CS"/>
                    </w:rPr>
                  </w:pPr>
                  <w:r w:rsidRPr="002B7C87">
                    <w:rPr>
                      <w:rFonts w:ascii="Book Antiqua" w:eastAsia="MS Mincho" w:hAnsi="Book Antiqua"/>
                      <w:b/>
                      <w:i/>
                      <w:szCs w:val="24"/>
                      <w:lang w:eastAsia="sr-Latn-CS"/>
                    </w:rPr>
                    <w:t>Përshkrimi</w:t>
                  </w:r>
                </w:p>
              </w:tc>
              <w:tc>
                <w:tcPr>
                  <w:tcW w:w="2790" w:type="dxa"/>
                  <w:tcBorders>
                    <w:bottom w:val="nil"/>
                    <w:right w:val="single" w:sz="4" w:space="0" w:color="000000"/>
                  </w:tcBorders>
                  <w:shd w:val="clear" w:color="auto" w:fill="BFBFBF"/>
                </w:tcPr>
                <w:p w:rsidR="00FA42B7" w:rsidRPr="002B7C87" w:rsidRDefault="00FA42B7" w:rsidP="00FA42B7">
                  <w:pPr>
                    <w:rPr>
                      <w:rFonts w:ascii="Book Antiqua" w:eastAsia="MS Mincho" w:hAnsi="Book Antiqua"/>
                      <w:b/>
                      <w:i/>
                      <w:szCs w:val="24"/>
                      <w:lang w:eastAsia="sr-Latn-CS"/>
                    </w:rPr>
                  </w:pPr>
                  <w:r w:rsidRPr="002B7C87">
                    <w:rPr>
                      <w:rFonts w:ascii="Book Antiqua" w:eastAsia="MS Mincho" w:hAnsi="Book Antiqua"/>
                      <w:b/>
                      <w:i/>
                      <w:szCs w:val="24"/>
                      <w:lang w:eastAsia="sr-Latn-CS"/>
                    </w:rPr>
                    <w:t>Njësia</w:t>
                  </w:r>
                </w:p>
              </w:tc>
              <w:tc>
                <w:tcPr>
                  <w:tcW w:w="2038" w:type="dxa"/>
                  <w:tcBorders>
                    <w:left w:val="single" w:sz="4" w:space="0" w:color="000000"/>
                    <w:bottom w:val="nil"/>
                  </w:tcBorders>
                  <w:shd w:val="clear" w:color="auto" w:fill="BFBFBF"/>
                </w:tcPr>
                <w:p w:rsidR="00FA42B7" w:rsidRPr="002B7C87" w:rsidRDefault="00FA42B7" w:rsidP="00FA42B7">
                  <w:pPr>
                    <w:rPr>
                      <w:rFonts w:ascii="Book Antiqua" w:eastAsia="MS Mincho" w:hAnsi="Book Antiqua"/>
                      <w:b/>
                      <w:i/>
                      <w:szCs w:val="24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i/>
                      <w:szCs w:val="24"/>
                      <w:lang w:eastAsia="sr-Latn-CS"/>
                    </w:rPr>
                    <w:t>Sasia</w:t>
                  </w:r>
                </w:p>
              </w:tc>
              <w:tc>
                <w:tcPr>
                  <w:tcW w:w="2367" w:type="dxa"/>
                  <w:tcBorders>
                    <w:bottom w:val="nil"/>
                  </w:tcBorders>
                  <w:shd w:val="clear" w:color="auto" w:fill="BFBFBF"/>
                </w:tcPr>
                <w:p w:rsidR="00FA42B7" w:rsidRPr="002B7C87" w:rsidRDefault="00FA42B7" w:rsidP="00A04973">
                  <w:pPr>
                    <w:jc w:val="center"/>
                    <w:rPr>
                      <w:rFonts w:ascii="Book Antiqua" w:eastAsia="MS Mincho" w:hAnsi="Book Antiqua"/>
                      <w:b/>
                      <w:i/>
                      <w:szCs w:val="24"/>
                      <w:lang w:eastAsia="sr-Latn-CS"/>
                    </w:rPr>
                  </w:pPr>
                  <w:r w:rsidRPr="002B7C87">
                    <w:rPr>
                      <w:rFonts w:ascii="Book Antiqua" w:eastAsia="MS Mincho" w:hAnsi="Book Antiqua"/>
                      <w:b/>
                      <w:i/>
                      <w:szCs w:val="24"/>
                      <w:lang w:eastAsia="sr-Latn-CS"/>
                    </w:rPr>
                    <w:t>Sasia</w:t>
                  </w:r>
                </w:p>
              </w:tc>
            </w:tr>
            <w:tr w:rsidR="00FA42B7" w:rsidRPr="002B7C87" w:rsidTr="00FA42B7">
              <w:tc>
                <w:tcPr>
                  <w:tcW w:w="545" w:type="dxa"/>
                  <w:vAlign w:val="center"/>
                </w:tcPr>
                <w:p w:rsidR="00FA42B7" w:rsidRPr="002B7C87" w:rsidRDefault="00FA42B7" w:rsidP="00A04973">
                  <w:pPr>
                    <w:spacing w:line="360" w:lineRule="auto"/>
                    <w:rPr>
                      <w:rFonts w:ascii="Book Antiqua" w:eastAsia="MS Mincho" w:hAnsi="Book Antiqua"/>
                      <w:szCs w:val="24"/>
                      <w:lang w:eastAsia="sr-Latn-CS"/>
                    </w:rPr>
                  </w:pPr>
                  <w:r w:rsidRPr="002B7C87">
                    <w:rPr>
                      <w:rFonts w:ascii="Book Antiqua" w:eastAsia="MS Mincho" w:hAnsi="Book Antiqua"/>
                      <w:szCs w:val="24"/>
                      <w:lang w:eastAsia="sr-Latn-CS"/>
                    </w:rPr>
                    <w:t>1</w:t>
                  </w:r>
                </w:p>
              </w:tc>
              <w:tc>
                <w:tcPr>
                  <w:tcW w:w="5040" w:type="dxa"/>
                  <w:vAlign w:val="center"/>
                </w:tcPr>
                <w:p w:rsidR="00FA42B7" w:rsidRPr="000C1074" w:rsidRDefault="00FA42B7" w:rsidP="00A04973">
                  <w:pPr>
                    <w:spacing w:line="360" w:lineRule="auto"/>
                    <w:rPr>
                      <w:rFonts w:ascii="Book Antiqua" w:eastAsia="MS Mincho" w:hAnsi="Book Antiqua"/>
                      <w:b/>
                      <w:i/>
                      <w:sz w:val="22"/>
                      <w:szCs w:val="22"/>
                      <w:lang w:eastAsia="sr-Latn-CS"/>
                    </w:rPr>
                  </w:pPr>
                  <w:r w:rsidRPr="007B414F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eastAsia="sr-Latn-CS"/>
                    </w:rPr>
                    <w:t>Radio portative per komunikim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000000"/>
                  </w:tcBorders>
                  <w:vAlign w:val="center"/>
                </w:tcPr>
                <w:p w:rsidR="00FA42B7" w:rsidRPr="002B7C87" w:rsidRDefault="00FA42B7" w:rsidP="00FA42B7">
                  <w:pPr>
                    <w:spacing w:line="360" w:lineRule="auto"/>
                    <w:rPr>
                      <w:rFonts w:ascii="Book Antiqua" w:hAnsi="Book Antiqua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  <w:szCs w:val="24"/>
                      <w:lang w:eastAsia="sr-Latn-CS"/>
                    </w:rPr>
                    <w:t>copë</w:t>
                  </w:r>
                </w:p>
              </w:tc>
              <w:tc>
                <w:tcPr>
                  <w:tcW w:w="2038" w:type="dxa"/>
                  <w:tcBorders>
                    <w:left w:val="single" w:sz="4" w:space="0" w:color="000000"/>
                  </w:tcBorders>
                  <w:vAlign w:val="center"/>
                </w:tcPr>
                <w:p w:rsidR="00FA42B7" w:rsidRPr="002B7C87" w:rsidRDefault="00FA42B7" w:rsidP="00FA42B7">
                  <w:pPr>
                    <w:spacing w:line="360" w:lineRule="auto"/>
                    <w:rPr>
                      <w:rFonts w:ascii="Book Antiqua" w:hAnsi="Book Antiqua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  <w:szCs w:val="24"/>
                      <w:lang w:eastAsia="sr-Latn-CS"/>
                    </w:rPr>
                    <w:t>25</w:t>
                  </w:r>
                </w:p>
              </w:tc>
              <w:tc>
                <w:tcPr>
                  <w:tcW w:w="2367" w:type="dxa"/>
                  <w:vAlign w:val="center"/>
                </w:tcPr>
                <w:p w:rsidR="00FA42B7" w:rsidRPr="002B7C87" w:rsidRDefault="00FA42B7" w:rsidP="00A04973">
                  <w:pPr>
                    <w:spacing w:line="360" w:lineRule="auto"/>
                    <w:rPr>
                      <w:rFonts w:ascii="Book Antiqua" w:eastAsia="MS Mincho" w:hAnsi="Book Antiqua"/>
                      <w:b/>
                      <w:i/>
                      <w:szCs w:val="24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i/>
                      <w:szCs w:val="24"/>
                      <w:lang w:eastAsia="sr-Latn-CS"/>
                    </w:rPr>
                    <w:t>25</w:t>
                  </w:r>
                </w:p>
              </w:tc>
            </w:tr>
            <w:tr w:rsidR="00FA42B7" w:rsidRPr="002B7C87" w:rsidTr="00FA42B7">
              <w:tc>
                <w:tcPr>
                  <w:tcW w:w="545" w:type="dxa"/>
                  <w:vAlign w:val="center"/>
                </w:tcPr>
                <w:p w:rsidR="00FA42B7" w:rsidRPr="002B7C87" w:rsidRDefault="00FA42B7" w:rsidP="00A04973">
                  <w:pPr>
                    <w:spacing w:line="360" w:lineRule="auto"/>
                    <w:rPr>
                      <w:rFonts w:ascii="Book Antiqua" w:eastAsia="MS Mincho" w:hAnsi="Book Antiqua"/>
                      <w:szCs w:val="24"/>
                      <w:lang w:eastAsia="sr-Latn-CS"/>
                    </w:rPr>
                  </w:pPr>
                  <w:r w:rsidRPr="002B7C87">
                    <w:rPr>
                      <w:rFonts w:ascii="Book Antiqua" w:eastAsia="MS Mincho" w:hAnsi="Book Antiqua"/>
                      <w:szCs w:val="24"/>
                      <w:lang w:eastAsia="sr-Latn-CS"/>
                    </w:rPr>
                    <w:t>2</w:t>
                  </w:r>
                </w:p>
              </w:tc>
              <w:tc>
                <w:tcPr>
                  <w:tcW w:w="5040" w:type="dxa"/>
                  <w:vAlign w:val="center"/>
                </w:tcPr>
                <w:p w:rsidR="00FA42B7" w:rsidRPr="000C1074" w:rsidRDefault="00FA42B7" w:rsidP="00A04973">
                  <w:pPr>
                    <w:spacing w:line="360" w:lineRule="auto"/>
                    <w:rPr>
                      <w:rFonts w:ascii="Book Antiqua" w:hAnsi="Book Antiqua"/>
                      <w:b/>
                      <w:sz w:val="22"/>
                      <w:szCs w:val="22"/>
                      <w:lang w:eastAsia="sr-Latn-CS"/>
                    </w:rPr>
                  </w:pPr>
                  <w:r w:rsidRPr="007B414F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it-IT" w:eastAsia="sr-Latn-CS"/>
                    </w:rPr>
                    <w:t>Ndegjojse per radio portative, me 3 tela duke perfshire tubin akustik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000000"/>
                  </w:tcBorders>
                </w:tcPr>
                <w:p w:rsidR="00FA42B7" w:rsidRDefault="00FA42B7" w:rsidP="00FA42B7">
                  <w:r w:rsidRPr="0030686C">
                    <w:rPr>
                      <w:rFonts w:ascii="Book Antiqua" w:hAnsi="Book Antiqua"/>
                      <w:szCs w:val="24"/>
                      <w:lang w:eastAsia="sr-Latn-CS"/>
                    </w:rPr>
                    <w:t>copë</w:t>
                  </w:r>
                </w:p>
              </w:tc>
              <w:tc>
                <w:tcPr>
                  <w:tcW w:w="2038" w:type="dxa"/>
                  <w:tcBorders>
                    <w:left w:val="single" w:sz="4" w:space="0" w:color="000000"/>
                  </w:tcBorders>
                </w:tcPr>
                <w:p w:rsidR="00FA42B7" w:rsidRDefault="00FA42B7" w:rsidP="00FA42B7">
                  <w:r>
                    <w:t>7</w:t>
                  </w:r>
                </w:p>
              </w:tc>
              <w:tc>
                <w:tcPr>
                  <w:tcW w:w="2367" w:type="dxa"/>
                  <w:vAlign w:val="center"/>
                </w:tcPr>
                <w:p w:rsidR="00FA42B7" w:rsidRPr="002B7C87" w:rsidRDefault="00FA42B7" w:rsidP="00A04973">
                  <w:pPr>
                    <w:spacing w:line="360" w:lineRule="auto"/>
                    <w:rPr>
                      <w:rFonts w:ascii="Book Antiqua" w:eastAsia="MS Mincho" w:hAnsi="Book Antiqua"/>
                      <w:b/>
                      <w:i/>
                      <w:szCs w:val="24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i/>
                      <w:szCs w:val="24"/>
                      <w:lang w:eastAsia="sr-Latn-CS"/>
                    </w:rPr>
                    <w:t>7</w:t>
                  </w:r>
                </w:p>
              </w:tc>
            </w:tr>
            <w:tr w:rsidR="00FA42B7" w:rsidRPr="002B7C87" w:rsidTr="00FA42B7">
              <w:tc>
                <w:tcPr>
                  <w:tcW w:w="545" w:type="dxa"/>
                  <w:vAlign w:val="center"/>
                </w:tcPr>
                <w:p w:rsidR="00FA42B7" w:rsidRPr="002B7C87" w:rsidRDefault="00FA42B7" w:rsidP="00A04973">
                  <w:pPr>
                    <w:spacing w:line="360" w:lineRule="auto"/>
                    <w:rPr>
                      <w:rFonts w:ascii="Book Antiqua" w:eastAsia="MS Mincho" w:hAnsi="Book Antiqua"/>
                      <w:szCs w:val="24"/>
                      <w:lang w:eastAsia="sr-Latn-CS"/>
                    </w:rPr>
                  </w:pPr>
                  <w:r w:rsidRPr="002B7C87">
                    <w:rPr>
                      <w:rFonts w:ascii="Book Antiqua" w:eastAsia="MS Mincho" w:hAnsi="Book Antiqua"/>
                      <w:szCs w:val="24"/>
                      <w:lang w:eastAsia="sr-Latn-CS"/>
                    </w:rPr>
                    <w:t>3</w:t>
                  </w:r>
                </w:p>
              </w:tc>
              <w:tc>
                <w:tcPr>
                  <w:tcW w:w="5040" w:type="dxa"/>
                  <w:vAlign w:val="center"/>
                </w:tcPr>
                <w:p w:rsidR="00FA42B7" w:rsidRPr="000C1074" w:rsidRDefault="00FA42B7" w:rsidP="00A04973">
                  <w:pPr>
                    <w:spacing w:line="360" w:lineRule="auto"/>
                    <w:rPr>
                      <w:rFonts w:ascii="Book Antiqua" w:eastAsia="MS Mincho" w:hAnsi="Book Antiqua"/>
                      <w:b/>
                      <w:sz w:val="22"/>
                      <w:szCs w:val="22"/>
                      <w:lang w:eastAsia="en-US"/>
                    </w:rPr>
                  </w:pPr>
                  <w:r w:rsidRPr="007B414F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eastAsia="sr-Latn-CS"/>
                    </w:rPr>
                    <w:t>Radio baze per komunikim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000000"/>
                  </w:tcBorders>
                </w:tcPr>
                <w:p w:rsidR="00FA42B7" w:rsidRDefault="00FA42B7" w:rsidP="00FA42B7">
                  <w:r w:rsidRPr="0030686C">
                    <w:rPr>
                      <w:rFonts w:ascii="Book Antiqua" w:hAnsi="Book Antiqua"/>
                      <w:szCs w:val="24"/>
                      <w:lang w:eastAsia="sr-Latn-CS"/>
                    </w:rPr>
                    <w:t>copë</w:t>
                  </w:r>
                </w:p>
              </w:tc>
              <w:tc>
                <w:tcPr>
                  <w:tcW w:w="2038" w:type="dxa"/>
                  <w:tcBorders>
                    <w:left w:val="single" w:sz="4" w:space="0" w:color="000000"/>
                  </w:tcBorders>
                </w:tcPr>
                <w:p w:rsidR="00FA42B7" w:rsidRDefault="00FA42B7" w:rsidP="00FA42B7">
                  <w:r>
                    <w:t>2</w:t>
                  </w:r>
                </w:p>
              </w:tc>
              <w:tc>
                <w:tcPr>
                  <w:tcW w:w="2367" w:type="dxa"/>
                  <w:vAlign w:val="center"/>
                </w:tcPr>
                <w:p w:rsidR="00FA42B7" w:rsidRPr="002B7C87" w:rsidRDefault="00FA42B7" w:rsidP="00A04973">
                  <w:pPr>
                    <w:spacing w:line="360" w:lineRule="auto"/>
                    <w:rPr>
                      <w:rFonts w:ascii="Book Antiqua" w:eastAsia="MS Mincho" w:hAnsi="Book Antiqua"/>
                      <w:b/>
                      <w:i/>
                      <w:szCs w:val="24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i/>
                      <w:szCs w:val="24"/>
                      <w:lang w:eastAsia="sr-Latn-CS"/>
                    </w:rPr>
                    <w:t>2</w:t>
                  </w:r>
                </w:p>
              </w:tc>
            </w:tr>
            <w:tr w:rsidR="00FA42B7" w:rsidRPr="002B7C87" w:rsidTr="00FA42B7">
              <w:tc>
                <w:tcPr>
                  <w:tcW w:w="545" w:type="dxa"/>
                  <w:vAlign w:val="center"/>
                </w:tcPr>
                <w:p w:rsidR="00FA42B7" w:rsidRPr="002B7C87" w:rsidRDefault="00FA42B7" w:rsidP="00A04973">
                  <w:pPr>
                    <w:spacing w:line="360" w:lineRule="auto"/>
                    <w:rPr>
                      <w:rFonts w:ascii="Book Antiqua" w:hAnsi="Book Antiqua"/>
                      <w:szCs w:val="24"/>
                      <w:lang w:eastAsia="sr-Latn-CS"/>
                    </w:rPr>
                  </w:pPr>
                  <w:r w:rsidRPr="002B7C87">
                    <w:rPr>
                      <w:rFonts w:ascii="Book Antiqua" w:hAnsi="Book Antiqua"/>
                      <w:szCs w:val="24"/>
                      <w:lang w:eastAsia="sr-Latn-CS"/>
                    </w:rPr>
                    <w:t>4</w:t>
                  </w:r>
                </w:p>
              </w:tc>
              <w:tc>
                <w:tcPr>
                  <w:tcW w:w="5040" w:type="dxa"/>
                  <w:vAlign w:val="center"/>
                </w:tcPr>
                <w:p w:rsidR="00FA42B7" w:rsidRPr="000C1074" w:rsidRDefault="00FA42B7" w:rsidP="00A04973">
                  <w:pPr>
                    <w:spacing w:line="360" w:lineRule="auto"/>
                    <w:rPr>
                      <w:rFonts w:ascii="Book Antiqua" w:hAnsi="Book Antiqua"/>
                      <w:b/>
                      <w:sz w:val="22"/>
                      <w:szCs w:val="22"/>
                      <w:lang w:eastAsia="sr-Latn-CS"/>
                    </w:rPr>
                  </w:pPr>
                  <w:r w:rsidRPr="007B414F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eastAsia="sr-Latn-CS"/>
                    </w:rPr>
                    <w:t>Mikrofon per tavoline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000000"/>
                  </w:tcBorders>
                </w:tcPr>
                <w:p w:rsidR="00FA42B7" w:rsidRDefault="00FA42B7" w:rsidP="00FA42B7">
                  <w:r w:rsidRPr="0030686C">
                    <w:rPr>
                      <w:rFonts w:ascii="Book Antiqua" w:hAnsi="Book Antiqua"/>
                      <w:szCs w:val="24"/>
                      <w:lang w:eastAsia="sr-Latn-CS"/>
                    </w:rPr>
                    <w:t>copë</w:t>
                  </w:r>
                </w:p>
              </w:tc>
              <w:tc>
                <w:tcPr>
                  <w:tcW w:w="2038" w:type="dxa"/>
                  <w:tcBorders>
                    <w:left w:val="single" w:sz="4" w:space="0" w:color="000000"/>
                  </w:tcBorders>
                </w:tcPr>
                <w:p w:rsidR="00FA42B7" w:rsidRDefault="00FA42B7" w:rsidP="00FA42B7">
                  <w:r>
                    <w:t>2</w:t>
                  </w:r>
                </w:p>
              </w:tc>
              <w:tc>
                <w:tcPr>
                  <w:tcW w:w="2367" w:type="dxa"/>
                  <w:vAlign w:val="center"/>
                </w:tcPr>
                <w:p w:rsidR="00FA42B7" w:rsidRPr="002B7C87" w:rsidRDefault="00FA42B7" w:rsidP="00A04973">
                  <w:pPr>
                    <w:spacing w:line="360" w:lineRule="auto"/>
                    <w:rPr>
                      <w:rFonts w:ascii="Book Antiqua" w:eastAsia="MS Mincho" w:hAnsi="Book Antiqua"/>
                      <w:b/>
                      <w:i/>
                      <w:szCs w:val="24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i/>
                      <w:szCs w:val="24"/>
                      <w:lang w:eastAsia="sr-Latn-CS"/>
                    </w:rPr>
                    <w:t>2</w:t>
                  </w:r>
                </w:p>
              </w:tc>
            </w:tr>
            <w:tr w:rsidR="00FA42B7" w:rsidRPr="002B7C87" w:rsidTr="00FA42B7">
              <w:tc>
                <w:tcPr>
                  <w:tcW w:w="545" w:type="dxa"/>
                  <w:vAlign w:val="center"/>
                </w:tcPr>
                <w:p w:rsidR="00FA42B7" w:rsidRPr="002B7C87" w:rsidRDefault="00FA42B7" w:rsidP="00A04973">
                  <w:pPr>
                    <w:spacing w:line="360" w:lineRule="auto"/>
                    <w:rPr>
                      <w:rFonts w:ascii="Book Antiqua" w:hAnsi="Book Antiqua"/>
                      <w:szCs w:val="24"/>
                      <w:lang w:eastAsia="sr-Latn-CS"/>
                    </w:rPr>
                  </w:pPr>
                  <w:r w:rsidRPr="002B7C87">
                    <w:rPr>
                      <w:rFonts w:ascii="Book Antiqua" w:hAnsi="Book Antiqua"/>
                      <w:szCs w:val="24"/>
                      <w:lang w:eastAsia="sr-Latn-CS"/>
                    </w:rPr>
                    <w:t>5</w:t>
                  </w:r>
                </w:p>
              </w:tc>
              <w:tc>
                <w:tcPr>
                  <w:tcW w:w="5040" w:type="dxa"/>
                  <w:vAlign w:val="center"/>
                </w:tcPr>
                <w:p w:rsidR="00FA42B7" w:rsidRPr="000C1074" w:rsidRDefault="00FA42B7" w:rsidP="00A04973">
                  <w:pPr>
                    <w:spacing w:line="360" w:lineRule="auto"/>
                    <w:rPr>
                      <w:rFonts w:ascii="Book Antiqua" w:hAnsi="Book Antiqua"/>
                      <w:b/>
                      <w:sz w:val="22"/>
                      <w:szCs w:val="22"/>
                      <w:lang w:eastAsia="sr-Latn-CS"/>
                    </w:rPr>
                  </w:pPr>
                  <w:r w:rsidRPr="007B414F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eastAsia="sr-Latn-CS"/>
                    </w:rPr>
                    <w:t>Mikrofon per tavoline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000000"/>
                  </w:tcBorders>
                </w:tcPr>
                <w:p w:rsidR="00FA42B7" w:rsidRDefault="00FA42B7" w:rsidP="00FA42B7">
                  <w:r w:rsidRPr="0030686C">
                    <w:rPr>
                      <w:rFonts w:ascii="Book Antiqua" w:hAnsi="Book Antiqua"/>
                      <w:szCs w:val="24"/>
                      <w:lang w:eastAsia="sr-Latn-CS"/>
                    </w:rPr>
                    <w:t>copë</w:t>
                  </w:r>
                </w:p>
              </w:tc>
              <w:tc>
                <w:tcPr>
                  <w:tcW w:w="2038" w:type="dxa"/>
                  <w:tcBorders>
                    <w:left w:val="single" w:sz="4" w:space="0" w:color="000000"/>
                  </w:tcBorders>
                </w:tcPr>
                <w:p w:rsidR="00FA42B7" w:rsidRDefault="00FA42B7" w:rsidP="00FA42B7">
                  <w:r>
                    <w:t>2</w:t>
                  </w:r>
                </w:p>
              </w:tc>
              <w:tc>
                <w:tcPr>
                  <w:tcW w:w="2367" w:type="dxa"/>
                  <w:vAlign w:val="center"/>
                </w:tcPr>
                <w:p w:rsidR="00FA42B7" w:rsidRPr="002B7C87" w:rsidRDefault="00FA42B7" w:rsidP="00A04973">
                  <w:pPr>
                    <w:spacing w:line="360" w:lineRule="auto"/>
                    <w:rPr>
                      <w:rFonts w:ascii="Book Antiqua" w:hAnsi="Book Antiqua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  <w:szCs w:val="24"/>
                      <w:lang w:eastAsia="sr-Latn-CS"/>
                    </w:rPr>
                    <w:t>2</w:t>
                  </w:r>
                </w:p>
              </w:tc>
            </w:tr>
            <w:tr w:rsidR="00FA42B7" w:rsidRPr="002B7C87" w:rsidTr="00FA42B7">
              <w:tc>
                <w:tcPr>
                  <w:tcW w:w="545" w:type="dxa"/>
                  <w:vAlign w:val="center"/>
                </w:tcPr>
                <w:p w:rsidR="00FA42B7" w:rsidRPr="002B7C87" w:rsidRDefault="00FA42B7" w:rsidP="00A04973">
                  <w:pPr>
                    <w:spacing w:line="360" w:lineRule="auto"/>
                    <w:rPr>
                      <w:rFonts w:ascii="Book Antiqua" w:hAnsi="Book Antiqua"/>
                      <w:szCs w:val="24"/>
                      <w:lang w:eastAsia="sr-Latn-CS"/>
                    </w:rPr>
                  </w:pPr>
                  <w:r w:rsidRPr="002B7C87">
                    <w:rPr>
                      <w:rFonts w:ascii="Book Antiqua" w:hAnsi="Book Antiqua"/>
                      <w:szCs w:val="24"/>
                      <w:lang w:eastAsia="sr-Latn-CS"/>
                    </w:rPr>
                    <w:t>6</w:t>
                  </w:r>
                </w:p>
              </w:tc>
              <w:tc>
                <w:tcPr>
                  <w:tcW w:w="5040" w:type="dxa"/>
                  <w:vAlign w:val="center"/>
                </w:tcPr>
                <w:p w:rsidR="00FA42B7" w:rsidRPr="000C1074" w:rsidRDefault="00FA42B7" w:rsidP="00A04973">
                  <w:pPr>
                    <w:spacing w:before="100" w:beforeAutospacing="1" w:after="100" w:afterAutospacing="1" w:line="360" w:lineRule="auto"/>
                    <w:rPr>
                      <w:rFonts w:ascii="Book Antiqua" w:hAnsi="Book Antiqua"/>
                      <w:b/>
                      <w:sz w:val="22"/>
                      <w:szCs w:val="22"/>
                      <w:lang w:eastAsia="sr-Latn-CS"/>
                    </w:rPr>
                  </w:pPr>
                  <w:r w:rsidRPr="007B414F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it-IT" w:eastAsia="sr-Latn-CS"/>
                    </w:rPr>
                    <w:t>Ushqyes tensioni per radio baze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000000"/>
                  </w:tcBorders>
                </w:tcPr>
                <w:p w:rsidR="00FA42B7" w:rsidRDefault="00FA42B7" w:rsidP="00FA42B7">
                  <w:r w:rsidRPr="0030686C">
                    <w:rPr>
                      <w:rFonts w:ascii="Book Antiqua" w:hAnsi="Book Antiqua"/>
                      <w:szCs w:val="24"/>
                      <w:lang w:eastAsia="sr-Latn-CS"/>
                    </w:rPr>
                    <w:t>copë</w:t>
                  </w:r>
                </w:p>
              </w:tc>
              <w:tc>
                <w:tcPr>
                  <w:tcW w:w="2038" w:type="dxa"/>
                  <w:tcBorders>
                    <w:left w:val="single" w:sz="4" w:space="0" w:color="000000"/>
                  </w:tcBorders>
                </w:tcPr>
                <w:p w:rsidR="00FA42B7" w:rsidRDefault="00FA42B7" w:rsidP="00FA42B7">
                  <w:r>
                    <w:t>2</w:t>
                  </w:r>
                </w:p>
              </w:tc>
              <w:tc>
                <w:tcPr>
                  <w:tcW w:w="2367" w:type="dxa"/>
                  <w:vAlign w:val="center"/>
                </w:tcPr>
                <w:p w:rsidR="00FA42B7" w:rsidRPr="002B7C87" w:rsidRDefault="00FA42B7" w:rsidP="00A04973">
                  <w:pPr>
                    <w:spacing w:line="360" w:lineRule="auto"/>
                    <w:rPr>
                      <w:rFonts w:ascii="Book Antiqua" w:eastAsia="MS Mincho" w:hAnsi="Book Antiqua"/>
                      <w:b/>
                      <w:i/>
                      <w:szCs w:val="24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i/>
                      <w:szCs w:val="24"/>
                      <w:lang w:eastAsia="sr-Latn-CS"/>
                    </w:rPr>
                    <w:t>2</w:t>
                  </w:r>
                </w:p>
              </w:tc>
            </w:tr>
            <w:tr w:rsidR="00FA42B7" w:rsidRPr="002B7C87" w:rsidTr="00FA42B7">
              <w:tc>
                <w:tcPr>
                  <w:tcW w:w="545" w:type="dxa"/>
                  <w:vAlign w:val="center"/>
                </w:tcPr>
                <w:p w:rsidR="00FA42B7" w:rsidRPr="002B7C87" w:rsidRDefault="00FA42B7" w:rsidP="00A04973">
                  <w:pPr>
                    <w:spacing w:line="360" w:lineRule="auto"/>
                    <w:rPr>
                      <w:rFonts w:ascii="Book Antiqua" w:hAnsi="Book Antiqua"/>
                      <w:szCs w:val="24"/>
                      <w:lang w:eastAsia="sr-Latn-CS"/>
                    </w:rPr>
                  </w:pPr>
                  <w:r w:rsidRPr="002B7C87">
                    <w:rPr>
                      <w:rFonts w:ascii="Book Antiqua" w:hAnsi="Book Antiqua"/>
                      <w:szCs w:val="24"/>
                      <w:lang w:eastAsia="sr-Latn-CS"/>
                    </w:rPr>
                    <w:t>7</w:t>
                  </w:r>
                </w:p>
              </w:tc>
              <w:tc>
                <w:tcPr>
                  <w:tcW w:w="5040" w:type="dxa"/>
                  <w:vAlign w:val="center"/>
                </w:tcPr>
                <w:p w:rsidR="00FA42B7" w:rsidRPr="000C1074" w:rsidRDefault="00FA42B7" w:rsidP="00A04973">
                  <w:pPr>
                    <w:spacing w:before="100" w:beforeAutospacing="1" w:after="100" w:afterAutospacing="1" w:line="360" w:lineRule="auto"/>
                    <w:rPr>
                      <w:rFonts w:ascii="Book Antiqua" w:hAnsi="Book Antiqua"/>
                      <w:b/>
                      <w:sz w:val="22"/>
                      <w:szCs w:val="22"/>
                      <w:lang w:eastAsia="sr-Latn-CS"/>
                    </w:rPr>
                  </w:pPr>
                  <w:r w:rsidRPr="007B414F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eastAsia="sr-Latn-CS"/>
                    </w:rPr>
                    <w:t>Kabell kaoksial RG213 per radio baze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000000"/>
                  </w:tcBorders>
                </w:tcPr>
                <w:p w:rsidR="00FA42B7" w:rsidRDefault="00FA42B7" w:rsidP="00FA42B7">
                  <w:r w:rsidRPr="0030686C">
                    <w:rPr>
                      <w:rFonts w:ascii="Book Antiqua" w:hAnsi="Book Antiqua"/>
                      <w:szCs w:val="24"/>
                      <w:lang w:eastAsia="sr-Latn-CS"/>
                    </w:rPr>
                    <w:t>copë</w:t>
                  </w:r>
                </w:p>
              </w:tc>
              <w:tc>
                <w:tcPr>
                  <w:tcW w:w="2038" w:type="dxa"/>
                  <w:tcBorders>
                    <w:left w:val="single" w:sz="4" w:space="0" w:color="000000"/>
                  </w:tcBorders>
                </w:tcPr>
                <w:p w:rsidR="00FA42B7" w:rsidRDefault="00FA42B7" w:rsidP="00FA42B7">
                  <w:r>
                    <w:t>60</w:t>
                  </w:r>
                </w:p>
              </w:tc>
              <w:tc>
                <w:tcPr>
                  <w:tcW w:w="2367" w:type="dxa"/>
                  <w:vAlign w:val="center"/>
                </w:tcPr>
                <w:p w:rsidR="00FA42B7" w:rsidRPr="002B7C87" w:rsidRDefault="00FA42B7" w:rsidP="00A04973">
                  <w:pPr>
                    <w:spacing w:line="360" w:lineRule="auto"/>
                    <w:rPr>
                      <w:rFonts w:ascii="Book Antiqua" w:eastAsia="MS Mincho" w:hAnsi="Book Antiqua"/>
                      <w:b/>
                      <w:i/>
                      <w:szCs w:val="24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i/>
                      <w:szCs w:val="24"/>
                      <w:lang w:eastAsia="sr-Latn-CS"/>
                    </w:rPr>
                    <w:t>60</w:t>
                  </w:r>
                </w:p>
              </w:tc>
            </w:tr>
            <w:tr w:rsidR="00FA42B7" w:rsidRPr="002B7C87" w:rsidTr="00FA42B7">
              <w:tc>
                <w:tcPr>
                  <w:tcW w:w="545" w:type="dxa"/>
                  <w:vAlign w:val="center"/>
                </w:tcPr>
                <w:p w:rsidR="00FA42B7" w:rsidRPr="002B7C87" w:rsidRDefault="00FA42B7" w:rsidP="00A04973">
                  <w:pPr>
                    <w:spacing w:line="360" w:lineRule="auto"/>
                    <w:rPr>
                      <w:rFonts w:ascii="Book Antiqua" w:hAnsi="Book Antiqua"/>
                      <w:szCs w:val="24"/>
                      <w:lang w:eastAsia="sr-Latn-CS"/>
                    </w:rPr>
                  </w:pPr>
                  <w:r w:rsidRPr="002B7C87">
                    <w:rPr>
                      <w:rFonts w:ascii="Book Antiqua" w:hAnsi="Book Antiqua"/>
                      <w:szCs w:val="24"/>
                      <w:lang w:eastAsia="sr-Latn-CS"/>
                    </w:rPr>
                    <w:t>8</w:t>
                  </w:r>
                </w:p>
              </w:tc>
              <w:tc>
                <w:tcPr>
                  <w:tcW w:w="5040" w:type="dxa"/>
                  <w:vAlign w:val="center"/>
                </w:tcPr>
                <w:p w:rsidR="00FA42B7" w:rsidRPr="000C1074" w:rsidRDefault="00FA42B7" w:rsidP="00A04973">
                  <w:pPr>
                    <w:spacing w:line="360" w:lineRule="auto"/>
                    <w:rPr>
                      <w:rFonts w:ascii="Book Antiqua" w:hAnsi="Book Antiqua"/>
                      <w:b/>
                      <w:sz w:val="22"/>
                      <w:szCs w:val="22"/>
                      <w:lang w:eastAsia="sr-Latn-CS"/>
                    </w:rPr>
                  </w:pPr>
                  <w:r w:rsidRPr="007B414F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eastAsia="sr-Latn-CS"/>
                    </w:rPr>
                    <w:t>Konektor per radio baze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000000"/>
                  </w:tcBorders>
                </w:tcPr>
                <w:p w:rsidR="00FA42B7" w:rsidRDefault="00FA42B7" w:rsidP="00FA42B7">
                  <w:r w:rsidRPr="0030686C">
                    <w:rPr>
                      <w:rFonts w:ascii="Book Antiqua" w:hAnsi="Book Antiqua"/>
                      <w:szCs w:val="24"/>
                      <w:lang w:eastAsia="sr-Latn-CS"/>
                    </w:rPr>
                    <w:t>copë</w:t>
                  </w:r>
                </w:p>
              </w:tc>
              <w:tc>
                <w:tcPr>
                  <w:tcW w:w="2038" w:type="dxa"/>
                  <w:tcBorders>
                    <w:left w:val="single" w:sz="4" w:space="0" w:color="000000"/>
                  </w:tcBorders>
                </w:tcPr>
                <w:p w:rsidR="00FA42B7" w:rsidRDefault="00FA42B7" w:rsidP="00FA42B7">
                  <w:r>
                    <w:t>4</w:t>
                  </w:r>
                </w:p>
              </w:tc>
              <w:tc>
                <w:tcPr>
                  <w:tcW w:w="2367" w:type="dxa"/>
                  <w:vAlign w:val="center"/>
                </w:tcPr>
                <w:p w:rsidR="00FA42B7" w:rsidRPr="002B7C87" w:rsidRDefault="00FA42B7" w:rsidP="00A04973">
                  <w:pPr>
                    <w:spacing w:line="360" w:lineRule="auto"/>
                    <w:rPr>
                      <w:rFonts w:ascii="Book Antiqua" w:eastAsia="MS Mincho" w:hAnsi="Book Antiqua"/>
                      <w:b/>
                      <w:i/>
                      <w:szCs w:val="24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i/>
                      <w:szCs w:val="24"/>
                      <w:lang w:eastAsia="sr-Latn-CS"/>
                    </w:rPr>
                    <w:t>4</w:t>
                  </w:r>
                </w:p>
              </w:tc>
            </w:tr>
            <w:tr w:rsidR="00FA42B7" w:rsidRPr="002B7C87" w:rsidTr="00FA42B7">
              <w:tc>
                <w:tcPr>
                  <w:tcW w:w="545" w:type="dxa"/>
                  <w:vAlign w:val="center"/>
                </w:tcPr>
                <w:p w:rsidR="00FA42B7" w:rsidRPr="002B7C87" w:rsidRDefault="00FA42B7" w:rsidP="00A04973">
                  <w:pPr>
                    <w:spacing w:line="360" w:lineRule="auto"/>
                    <w:rPr>
                      <w:rFonts w:ascii="Book Antiqua" w:hAnsi="Book Antiqua"/>
                      <w:szCs w:val="24"/>
                      <w:lang w:eastAsia="sr-Latn-CS"/>
                    </w:rPr>
                  </w:pPr>
                  <w:r w:rsidRPr="002B7C87">
                    <w:rPr>
                      <w:rFonts w:ascii="Book Antiqua" w:hAnsi="Book Antiqua"/>
                      <w:szCs w:val="24"/>
                      <w:lang w:eastAsia="sr-Latn-CS"/>
                    </w:rPr>
                    <w:t>9</w:t>
                  </w:r>
                </w:p>
              </w:tc>
              <w:tc>
                <w:tcPr>
                  <w:tcW w:w="5040" w:type="dxa"/>
                  <w:vAlign w:val="center"/>
                </w:tcPr>
                <w:p w:rsidR="00FA42B7" w:rsidRPr="000C1074" w:rsidRDefault="00FA42B7" w:rsidP="00A04973">
                  <w:pPr>
                    <w:spacing w:before="100" w:beforeAutospacing="1" w:after="100" w:afterAutospacing="1" w:line="360" w:lineRule="auto"/>
                    <w:rPr>
                      <w:rFonts w:ascii="Book Antiqua" w:hAnsi="Book Antiqua" w:cs="Arial"/>
                      <w:b/>
                      <w:color w:val="000000"/>
                      <w:sz w:val="22"/>
                      <w:szCs w:val="22"/>
                      <w:lang w:eastAsia="sq-AL"/>
                    </w:rPr>
                  </w:pPr>
                  <w:r w:rsidRPr="007B414F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eastAsia="sr-Latn-CS"/>
                    </w:rPr>
                    <w:t>Mbajtes per antene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000000"/>
                  </w:tcBorders>
                </w:tcPr>
                <w:p w:rsidR="00FA42B7" w:rsidRDefault="00FA42B7" w:rsidP="00FA42B7">
                  <w:r w:rsidRPr="0030686C">
                    <w:rPr>
                      <w:rFonts w:ascii="Book Antiqua" w:hAnsi="Book Antiqua"/>
                      <w:szCs w:val="24"/>
                      <w:lang w:eastAsia="sr-Latn-CS"/>
                    </w:rPr>
                    <w:t>copë</w:t>
                  </w:r>
                </w:p>
              </w:tc>
              <w:tc>
                <w:tcPr>
                  <w:tcW w:w="2038" w:type="dxa"/>
                  <w:tcBorders>
                    <w:left w:val="single" w:sz="4" w:space="0" w:color="000000"/>
                  </w:tcBorders>
                </w:tcPr>
                <w:p w:rsidR="00FA42B7" w:rsidRDefault="00FA42B7" w:rsidP="00FA42B7">
                  <w:r>
                    <w:t>2</w:t>
                  </w:r>
                </w:p>
              </w:tc>
              <w:tc>
                <w:tcPr>
                  <w:tcW w:w="2367" w:type="dxa"/>
                  <w:vAlign w:val="center"/>
                </w:tcPr>
                <w:p w:rsidR="00FA42B7" w:rsidRPr="002B7C87" w:rsidRDefault="00FA42B7" w:rsidP="00A04973">
                  <w:pPr>
                    <w:spacing w:line="360" w:lineRule="auto"/>
                    <w:rPr>
                      <w:rFonts w:ascii="Book Antiqua" w:hAnsi="Book Antiqua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  <w:szCs w:val="24"/>
                      <w:lang w:eastAsia="sr-Latn-CS"/>
                    </w:rPr>
                    <w:t>2</w:t>
                  </w:r>
                </w:p>
              </w:tc>
            </w:tr>
            <w:tr w:rsidR="00FA42B7" w:rsidRPr="002B7C87" w:rsidTr="00FA42B7">
              <w:tc>
                <w:tcPr>
                  <w:tcW w:w="545" w:type="dxa"/>
                  <w:vAlign w:val="center"/>
                </w:tcPr>
                <w:p w:rsidR="00FA42B7" w:rsidRPr="002B7C87" w:rsidRDefault="00FA42B7" w:rsidP="00A04973">
                  <w:pPr>
                    <w:spacing w:line="360" w:lineRule="auto"/>
                    <w:rPr>
                      <w:rFonts w:ascii="Book Antiqua" w:hAnsi="Book Antiqua"/>
                      <w:szCs w:val="24"/>
                      <w:lang w:eastAsia="sr-Latn-CS"/>
                    </w:rPr>
                  </w:pPr>
                  <w:r w:rsidRPr="002B7C87">
                    <w:rPr>
                      <w:rFonts w:ascii="Book Antiqua" w:hAnsi="Book Antiqua"/>
                      <w:szCs w:val="24"/>
                      <w:lang w:eastAsia="sr-Latn-CS"/>
                    </w:rPr>
                    <w:t>10</w:t>
                  </w:r>
                </w:p>
              </w:tc>
              <w:tc>
                <w:tcPr>
                  <w:tcW w:w="5040" w:type="dxa"/>
                  <w:vAlign w:val="center"/>
                </w:tcPr>
                <w:p w:rsidR="00FA42B7" w:rsidRPr="000C1074" w:rsidRDefault="00FA42B7" w:rsidP="00A04973">
                  <w:pPr>
                    <w:spacing w:line="360" w:lineRule="auto"/>
                    <w:rPr>
                      <w:rFonts w:ascii="Book Antiqua" w:hAnsi="Book Antiqua"/>
                      <w:b/>
                      <w:sz w:val="22"/>
                      <w:szCs w:val="22"/>
                      <w:lang w:eastAsia="sr-Latn-CS"/>
                    </w:rPr>
                  </w:pPr>
                  <w:r w:rsidRPr="007B414F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it-IT" w:eastAsia="sr-Latn-CS"/>
                    </w:rPr>
                    <w:t>Montimi dhe instalimi i radio bazes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000000"/>
                  </w:tcBorders>
                </w:tcPr>
                <w:p w:rsidR="00FA42B7" w:rsidRDefault="00FA42B7" w:rsidP="00FA42B7">
                  <w:r w:rsidRPr="0030686C">
                    <w:rPr>
                      <w:rFonts w:ascii="Book Antiqua" w:hAnsi="Book Antiqua"/>
                      <w:szCs w:val="24"/>
                      <w:lang w:eastAsia="sr-Latn-CS"/>
                    </w:rPr>
                    <w:t>copë</w:t>
                  </w:r>
                </w:p>
              </w:tc>
              <w:tc>
                <w:tcPr>
                  <w:tcW w:w="2038" w:type="dxa"/>
                  <w:tcBorders>
                    <w:left w:val="single" w:sz="4" w:space="0" w:color="000000"/>
                  </w:tcBorders>
                </w:tcPr>
                <w:p w:rsidR="00FA42B7" w:rsidRDefault="00FA42B7" w:rsidP="00FA42B7">
                  <w:r>
                    <w:t>2</w:t>
                  </w:r>
                </w:p>
              </w:tc>
              <w:tc>
                <w:tcPr>
                  <w:tcW w:w="2367" w:type="dxa"/>
                  <w:vAlign w:val="center"/>
                </w:tcPr>
                <w:p w:rsidR="00FA42B7" w:rsidRPr="002B7C87" w:rsidRDefault="00FA42B7" w:rsidP="00A04973">
                  <w:pPr>
                    <w:spacing w:line="360" w:lineRule="auto"/>
                    <w:rPr>
                      <w:rFonts w:ascii="Book Antiqua" w:eastAsia="MS Mincho" w:hAnsi="Book Antiqua"/>
                      <w:b/>
                      <w:i/>
                      <w:szCs w:val="24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i/>
                      <w:szCs w:val="24"/>
                      <w:lang w:eastAsia="sr-Latn-CS"/>
                    </w:rPr>
                    <w:t>2</w:t>
                  </w:r>
                </w:p>
              </w:tc>
            </w:tr>
            <w:tr w:rsidR="00FA42B7" w:rsidRPr="002B7C87" w:rsidTr="00FA42B7">
              <w:tc>
                <w:tcPr>
                  <w:tcW w:w="545" w:type="dxa"/>
                  <w:vAlign w:val="center"/>
                </w:tcPr>
                <w:p w:rsidR="00FA42B7" w:rsidRPr="002B7C87" w:rsidRDefault="00FA42B7" w:rsidP="00A04973">
                  <w:pPr>
                    <w:spacing w:line="360" w:lineRule="auto"/>
                    <w:rPr>
                      <w:rFonts w:ascii="Book Antiqua" w:hAnsi="Book Antiqua"/>
                      <w:szCs w:val="24"/>
                      <w:lang w:eastAsia="sr-Latn-CS"/>
                    </w:rPr>
                  </w:pPr>
                  <w:r w:rsidRPr="002B7C87">
                    <w:rPr>
                      <w:rFonts w:ascii="Book Antiqua" w:hAnsi="Book Antiqua"/>
                      <w:szCs w:val="24"/>
                      <w:lang w:eastAsia="sr-Latn-CS"/>
                    </w:rPr>
                    <w:t>11</w:t>
                  </w:r>
                </w:p>
              </w:tc>
              <w:tc>
                <w:tcPr>
                  <w:tcW w:w="5040" w:type="dxa"/>
                  <w:vAlign w:val="center"/>
                </w:tcPr>
                <w:p w:rsidR="00FA42B7" w:rsidRPr="000C1074" w:rsidRDefault="00FA42B7" w:rsidP="00A04973">
                  <w:pPr>
                    <w:spacing w:line="360" w:lineRule="auto"/>
                    <w:rPr>
                      <w:rFonts w:ascii="Book Antiqua" w:hAnsi="Book Antiqua"/>
                      <w:b/>
                      <w:sz w:val="22"/>
                      <w:szCs w:val="22"/>
                      <w:lang w:eastAsia="sr-Latn-CS"/>
                    </w:rPr>
                  </w:pPr>
                  <w:r w:rsidRPr="007B414F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it-IT" w:eastAsia="sr-Latn-CS"/>
                    </w:rPr>
                    <w:t>Programimi i radiove portative dhe bazave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000000"/>
                  </w:tcBorders>
                </w:tcPr>
                <w:p w:rsidR="00FA42B7" w:rsidRDefault="00FA42B7" w:rsidP="00FA42B7">
                  <w:r w:rsidRPr="0030686C">
                    <w:rPr>
                      <w:rFonts w:ascii="Book Antiqua" w:hAnsi="Book Antiqua"/>
                      <w:szCs w:val="24"/>
                      <w:lang w:eastAsia="sr-Latn-CS"/>
                    </w:rPr>
                    <w:t>copë</w:t>
                  </w:r>
                </w:p>
              </w:tc>
              <w:tc>
                <w:tcPr>
                  <w:tcW w:w="2038" w:type="dxa"/>
                  <w:tcBorders>
                    <w:left w:val="single" w:sz="4" w:space="0" w:color="000000"/>
                  </w:tcBorders>
                </w:tcPr>
                <w:p w:rsidR="00FA42B7" w:rsidRDefault="00FA42B7" w:rsidP="00FA42B7">
                  <w:r>
                    <w:t>27</w:t>
                  </w:r>
                </w:p>
              </w:tc>
              <w:tc>
                <w:tcPr>
                  <w:tcW w:w="2367" w:type="dxa"/>
                  <w:vAlign w:val="center"/>
                </w:tcPr>
                <w:p w:rsidR="00FA42B7" w:rsidRPr="002B7C87" w:rsidRDefault="00FA42B7" w:rsidP="00A04973">
                  <w:pPr>
                    <w:spacing w:line="360" w:lineRule="auto"/>
                    <w:rPr>
                      <w:rFonts w:ascii="Book Antiqua" w:hAnsi="Book Antiqua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  <w:szCs w:val="24"/>
                      <w:lang w:eastAsia="sr-Latn-CS"/>
                    </w:rPr>
                    <w:t>27</w:t>
                  </w:r>
                </w:p>
              </w:tc>
            </w:tr>
          </w:tbl>
          <w:p w:rsidR="003D68E9" w:rsidRDefault="003D68E9" w:rsidP="008F7584">
            <w:pPr>
              <w:rPr>
                <w:sz w:val="24"/>
                <w:szCs w:val="24"/>
              </w:rPr>
            </w:pPr>
          </w:p>
          <w:p w:rsidR="009F6C89" w:rsidRDefault="009F6C89" w:rsidP="008F7584">
            <w:pPr>
              <w:rPr>
                <w:sz w:val="24"/>
                <w:szCs w:val="24"/>
              </w:rPr>
            </w:pPr>
          </w:p>
          <w:p w:rsidR="009F6C89" w:rsidRDefault="009F6C89" w:rsidP="008F7584">
            <w:pPr>
              <w:rPr>
                <w:sz w:val="24"/>
                <w:szCs w:val="24"/>
              </w:rPr>
            </w:pPr>
          </w:p>
          <w:p w:rsidR="009F6C89" w:rsidRDefault="009F6C89" w:rsidP="008F7584">
            <w:pPr>
              <w:rPr>
                <w:sz w:val="24"/>
                <w:szCs w:val="24"/>
              </w:rPr>
            </w:pPr>
          </w:p>
          <w:p w:rsidR="009F6C89" w:rsidRDefault="009F6C89" w:rsidP="008F7584">
            <w:pPr>
              <w:rPr>
                <w:sz w:val="24"/>
                <w:szCs w:val="24"/>
              </w:rPr>
            </w:pPr>
          </w:p>
          <w:p w:rsidR="009F6C89" w:rsidRDefault="009F6C89" w:rsidP="008F7584">
            <w:pPr>
              <w:rPr>
                <w:sz w:val="24"/>
                <w:szCs w:val="24"/>
              </w:rPr>
            </w:pPr>
          </w:p>
          <w:p w:rsidR="009F6C89" w:rsidRDefault="009F6C89" w:rsidP="008F7584">
            <w:pPr>
              <w:rPr>
                <w:sz w:val="24"/>
                <w:szCs w:val="24"/>
              </w:rPr>
            </w:pPr>
          </w:p>
          <w:p w:rsidR="009F6C89" w:rsidRDefault="009F6C89" w:rsidP="008F7584">
            <w:pPr>
              <w:rPr>
                <w:sz w:val="24"/>
                <w:szCs w:val="24"/>
              </w:rPr>
            </w:pPr>
          </w:p>
          <w:p w:rsidR="009F6C89" w:rsidRDefault="009F6C89" w:rsidP="008F7584">
            <w:pPr>
              <w:rPr>
                <w:sz w:val="24"/>
                <w:szCs w:val="24"/>
              </w:rPr>
            </w:pPr>
          </w:p>
          <w:p w:rsidR="009F6C89" w:rsidRDefault="009F6C89" w:rsidP="008F7584">
            <w:pPr>
              <w:rPr>
                <w:sz w:val="24"/>
                <w:szCs w:val="24"/>
              </w:rPr>
            </w:pPr>
          </w:p>
          <w:p w:rsidR="009F6C89" w:rsidRPr="00FA0EC5" w:rsidRDefault="009F6C89" w:rsidP="008F7584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në </w:t>
            </w:r>
            <w:r w:rsidRPr="003D68E9">
              <w:rPr>
                <w:iCs/>
                <w:sz w:val="24"/>
                <w:szCs w:val="24"/>
              </w:rPr>
              <w:t>muaj</w:t>
            </w:r>
            <w:r w:rsidR="00FF7567">
              <w:rPr>
                <w:i/>
                <w:iCs/>
                <w:sz w:val="24"/>
                <w:szCs w:val="24"/>
              </w:rPr>
              <w:t xml:space="preserve"> 3 </w:t>
            </w:r>
            <w:r w:rsidRPr="003D68E9">
              <w:rPr>
                <w:color w:val="3333FF"/>
                <w:sz w:val="22"/>
                <w:szCs w:val="22"/>
              </w:rPr>
              <w:t xml:space="preserve"> (nga </w:t>
            </w:r>
            <w:r w:rsidR="003F356B" w:rsidRPr="003D68E9">
              <w:rPr>
                <w:color w:val="3333FF"/>
                <w:sz w:val="22"/>
                <w:szCs w:val="22"/>
              </w:rPr>
              <w:t>nënshkrimi i</w:t>
            </w:r>
            <w:r w:rsidRPr="003D68E9">
              <w:rPr>
                <w:color w:val="3333FF"/>
                <w:sz w:val="22"/>
                <w:szCs w:val="22"/>
              </w:rPr>
              <w:t xml:space="preserve"> kontratës)</w:t>
            </w:r>
            <w:r w:rsidR="003D68E9" w:rsidRPr="003D68E9">
              <w:rPr>
                <w:iCs/>
                <w:color w:val="3333FF"/>
                <w:sz w:val="22"/>
                <w:szCs w:val="22"/>
              </w:rPr>
              <w:t xml:space="preserve">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3D68E9" w:rsidRPr="003D68E9">
              <w:rPr>
                <w:color w:val="0000FF"/>
              </w:rPr>
              <w:t>1</w:t>
            </w:r>
            <w:r w:rsidR="003D68E9" w:rsidRPr="003D68E9">
              <w:rPr>
                <w:color w:val="0000FF"/>
                <w:sz w:val="22"/>
                <w:szCs w:val="22"/>
              </w:rPr>
              <w:t xml:space="preserve"> ( një ) ditë pas nënshkrimit të kontratës. Kontrata do të hyjë në fuqi dhe do të filloi së ekzekutuari vetëm  pas  nënshkrimit të të njëjtës. 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="003D68E9" w:rsidRPr="003D68E9">
              <w:rPr>
                <w:color w:val="0000FF"/>
                <w:sz w:val="22"/>
                <w:szCs w:val="22"/>
              </w:rPr>
              <w:t>konform afateve te përcaktuar si më lartë ( pika II.3 )</w:t>
            </w:r>
          </w:p>
          <w:p w:rsidR="0038546D" w:rsidRPr="00FA0EC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2638E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E25B91" w:rsidRPr="00737330">
              <w:rPr>
                <w:sz w:val="24"/>
                <w:szCs w:val="24"/>
                <w:highlight w:val="lightGray"/>
              </w:rPr>
              <w:t>_______</w:t>
            </w:r>
            <w:r w:rsidR="002003A1" w:rsidRPr="00737330">
              <w:rPr>
                <w:sz w:val="24"/>
                <w:szCs w:val="24"/>
                <w:highlight w:val="lightGray"/>
              </w:rPr>
              <w:t xml:space="preserve"> </w:t>
            </w:r>
            <w:r w:rsidRPr="00737330">
              <w:rPr>
                <w:sz w:val="24"/>
                <w:szCs w:val="24"/>
                <w:highlight w:val="lightGray"/>
              </w:rPr>
              <w:t>ose ___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2638E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638E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Operatori ekonomik duhet të përmbush kërkesat mbi përshtatshmërinë të Ligjit Nr. 04/L-042 , Neni 65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Një vërtetim i nënshkruar nga administrata tatimore e vendi të Operatorit Ekonomik, se operatori ekonomik në fjalë nuk është vonesë p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r pagimin e tatimeve s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paku deri n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tremujorin e fundit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vitit para dor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zimit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tenderit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FB142A" w:rsidRPr="00FA0EC5" w:rsidRDefault="00FB142A" w:rsidP="00E2638E">
            <w:pPr>
              <w:rPr>
                <w:sz w:val="24"/>
                <w:szCs w:val="24"/>
              </w:rPr>
            </w:pPr>
          </w:p>
          <w:p w:rsidR="00AA32ED" w:rsidRPr="00E2638E" w:rsidRDefault="00AA32ED" w:rsidP="00AA32ED">
            <w:pPr>
              <w:rPr>
                <w:b/>
                <w:sz w:val="24"/>
                <w:szCs w:val="24"/>
              </w:rPr>
            </w:pPr>
            <w:r w:rsidRPr="00E2638E">
              <w:rPr>
                <w:b/>
                <w:sz w:val="24"/>
                <w:szCs w:val="24"/>
              </w:rPr>
              <w:t>Dëshmia e kërkuar dokumentare:</w:t>
            </w: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bCs/>
                <w:color w:val="3333FF"/>
                <w:sz w:val="24"/>
                <w:szCs w:val="24"/>
              </w:rPr>
              <w:t>Dekl</w:t>
            </w:r>
            <w:r w:rsidRPr="00E2638E">
              <w:rPr>
                <w:color w:val="3333FF"/>
              </w:rPr>
              <w:t>arata nën betim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tenderuesi i plot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son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rkesat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konkurruar sipas Ligjit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Prokurimin Publik nr. 04/L-042, Neni 65, duke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rdorur form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Aneksin 2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Dosjes Tenderit, duhet të dorëzohet në  ...........................................................................................................................................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color w:val="3333FF"/>
              </w:rPr>
              <w:t>Një vërtetim 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nshkruar nga Administrata Tatimore e vendit Tuaj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themelimit se Ju nuk jeni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vones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pagimin e tatimeve, ky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rtetim duhet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jo 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i vjet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se 90 dit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kalendarike nga data e hapjes 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tij aktiviteti, ) ( duhet dorëzohet nga Op. Ek. të cilit synohet dhënia e kontratës  ..................................................... 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E2638E" w:rsidRPr="00E2638E" w:rsidRDefault="00E2638E" w:rsidP="00FF7567">
            <w:pPr>
              <w:pStyle w:val="ListParagraph"/>
              <w:rPr>
                <w:color w:val="3333FF"/>
              </w:rPr>
            </w:pP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Regjistrimi i operatorit ekonomik në regjistrin profesional, komercial ose korporatës në vendin e themelimit.  Ofertuesi jo rezident, sipas LPPS-së 04/L-042, është i detyruar të paraqesë certifikatën e regjistrimit të njësisë së përhershme. </w:t>
            </w:r>
          </w:p>
          <w:p w:rsidR="00E2638E" w:rsidRDefault="00E2638E" w:rsidP="00E2638E">
            <w:pPr>
              <w:ind w:left="617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i numrit fiskal</w:t>
            </w:r>
          </w:p>
          <w:p w:rsidR="00E2638E" w:rsidRDefault="00E2638E" w:rsidP="00E2638E">
            <w:pPr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 i TVSH-se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FB142A" w:rsidRPr="00FA0EC5" w:rsidRDefault="00E2638E" w:rsidP="00E2638E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E2638E" w:rsidRDefault="00E2638E" w:rsidP="00E2638E">
            <w:pPr>
              <w:rPr>
                <w:b/>
                <w:bCs/>
                <w:sz w:val="24"/>
                <w:szCs w:val="24"/>
              </w:rPr>
            </w:pPr>
          </w:p>
          <w:p w:rsid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3333FF"/>
                <w:sz w:val="22"/>
                <w:szCs w:val="22"/>
              </w:rPr>
              <w:t>Certifikata e regjistrimit të biznesit (e kompletuar</w:t>
            </w:r>
            <w:r>
              <w:t xml:space="preserve">)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– (Kopje)</w:t>
            </w:r>
          </w:p>
          <w:p w:rsidR="00E2638E" w:rsidRP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numrit fiskal –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  <w:p w:rsidR="00FB142A" w:rsidRP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E2638E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Certifikatës se TVSH-ës. – </w:t>
            </w:r>
            <w:r w:rsidRPr="00E2638E"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  <w:r w:rsidRPr="00E2638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B142A" w:rsidRPr="00FA0EC5" w:rsidRDefault="0045701F" w:rsidP="00FB14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N/A</w:t>
            </w:r>
          </w:p>
          <w:p w:rsidR="00FB142A" w:rsidRPr="00FA0EC5" w:rsidRDefault="00FB142A" w:rsidP="00FB142A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45701F" w:rsidP="00FB142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CE7129" w:rsidRPr="00FA0EC5" w:rsidRDefault="00CE7129" w:rsidP="002003A1">
            <w:pPr>
              <w:rPr>
                <w:b/>
                <w:bCs/>
                <w:sz w:val="24"/>
                <w:szCs w:val="24"/>
              </w:rPr>
            </w:pPr>
          </w:p>
          <w:p w:rsidR="0078091D" w:rsidRDefault="0078091D" w:rsidP="0078091D">
            <w:pPr>
              <w:numPr>
                <w:ilvl w:val="0"/>
                <w:numId w:val="17"/>
              </w:num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Referenca të kryerjes së furnizimeve</w:t>
            </w:r>
            <w:r w:rsidR="009F6C89">
              <w:rPr>
                <w:color w:val="0000FF"/>
                <w:sz w:val="22"/>
                <w:szCs w:val="22"/>
              </w:rPr>
              <w:t xml:space="preserve"> ose mir</w:t>
            </w:r>
            <w:r w:rsidR="004C0CCC">
              <w:rPr>
                <w:color w:val="0000FF"/>
                <w:sz w:val="22"/>
                <w:szCs w:val="22"/>
              </w:rPr>
              <w:t>ë</w:t>
            </w:r>
            <w:r w:rsidR="009F6C89">
              <w:rPr>
                <w:color w:val="0000FF"/>
                <w:sz w:val="22"/>
                <w:szCs w:val="22"/>
              </w:rPr>
              <w:t>mbajtjen e tyre</w:t>
            </w:r>
            <w:r>
              <w:rPr>
                <w:color w:val="0000FF"/>
                <w:sz w:val="22"/>
                <w:szCs w:val="22"/>
              </w:rPr>
              <w:t xml:space="preserve"> të njëjta si në titull të këtij Njoftimi, gjatë tre viteve të fundit 2014,2015,2016 ( së paku një  referencë ) </w:t>
            </w:r>
          </w:p>
          <w:p w:rsidR="0078091D" w:rsidRDefault="0078091D" w:rsidP="0078091D">
            <w:pPr>
              <w:rPr>
                <w:color w:val="0000FF"/>
                <w:sz w:val="22"/>
                <w:szCs w:val="22"/>
              </w:rPr>
            </w:pPr>
          </w:p>
          <w:p w:rsidR="0078091D" w:rsidRDefault="0078091D" w:rsidP="0078091D">
            <w:pPr>
              <w:pStyle w:val="ListParagraph"/>
              <w:ind w:left="360"/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Dëshmia e kërkuar dokumentare:</w:t>
            </w:r>
          </w:p>
          <w:p w:rsidR="0078091D" w:rsidRDefault="0078091D" w:rsidP="0078091D">
            <w:pPr>
              <w:rPr>
                <w:color w:val="0000FF"/>
                <w:sz w:val="22"/>
                <w:szCs w:val="22"/>
              </w:rPr>
            </w:pPr>
          </w:p>
          <w:p w:rsidR="0078091D" w:rsidRDefault="0078091D" w:rsidP="0078091D">
            <w:pPr>
              <w:numPr>
                <w:ilvl w:val="0"/>
                <w:numId w:val="17"/>
              </w:num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4"/>
                <w:szCs w:val="24"/>
              </w:rPr>
              <w:t xml:space="preserve">Referenca të kryerjes së furnizimeve </w:t>
            </w:r>
            <w:r w:rsidR="007823CA">
              <w:rPr>
                <w:color w:val="0000FF"/>
                <w:sz w:val="24"/>
                <w:szCs w:val="24"/>
              </w:rPr>
              <w:t xml:space="preserve"> ose mir</w:t>
            </w:r>
            <w:r w:rsidR="004C0CCC">
              <w:rPr>
                <w:color w:val="0000FF"/>
                <w:sz w:val="24"/>
                <w:szCs w:val="24"/>
              </w:rPr>
              <w:t>ë</w:t>
            </w:r>
            <w:r w:rsidR="007823CA">
              <w:rPr>
                <w:color w:val="0000FF"/>
                <w:sz w:val="24"/>
                <w:szCs w:val="24"/>
              </w:rPr>
              <w:t xml:space="preserve">mbajtjen e tyre </w:t>
            </w:r>
            <w:r>
              <w:rPr>
                <w:color w:val="0000FF"/>
                <w:sz w:val="24"/>
                <w:szCs w:val="24"/>
              </w:rPr>
              <w:t>të njëjta si në titull të këtij Njoftimi, gjatë tre viteve të fundit 2014,2015,2016 ( së paku një referencë )</w:t>
            </w:r>
            <w:r>
              <w:rPr>
                <w:color w:val="FF0000"/>
                <w:sz w:val="24"/>
                <w:szCs w:val="24"/>
              </w:rPr>
              <w:t>............ ( kopje )</w:t>
            </w:r>
          </w:p>
          <w:p w:rsidR="002003A1" w:rsidRPr="00FA0EC5" w:rsidRDefault="002003A1" w:rsidP="0078091D">
            <w:pPr>
              <w:widowControl/>
              <w:overflowPunct/>
              <w:autoSpaceDE/>
              <w:autoSpaceDN/>
              <w:adjustRightInd/>
              <w:ind w:left="72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9"/>
              <w:tc>
                <w:tcPr>
                  <w:tcW w:w="544" w:type="dxa"/>
                  <w:vAlign w:val="center"/>
                </w:tcPr>
                <w:p w:rsidR="002F7E6D" w:rsidRPr="00FA0EC5" w:rsidRDefault="0045701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45701F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45701F" w:rsidP="004F7DBC">
            <w:pPr>
              <w:rPr>
                <w:b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r w:rsidR="00A40776" w:rsidRPr="00EB41EF">
              <w:rPr>
                <w:b/>
                <w:color w:val="3333FF"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 xml:space="preserve">ët e </w:t>
            </w:r>
            <w:r w:rsidR="002F452D">
              <w:rPr>
                <w:sz w:val="22"/>
                <w:szCs w:val="22"/>
              </w:rPr>
              <w:lastRenderedPageBreak/>
              <w:t>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45701F" w:rsidRPr="00FA0EC5" w:rsidRDefault="0045701F" w:rsidP="0045701F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lastRenderedPageBreak/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45701F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36"/>
              <w:tc>
                <w:tcPr>
                  <w:tcW w:w="514" w:type="dxa"/>
                  <w:vAlign w:val="center"/>
                </w:tcPr>
                <w:p w:rsidR="00894198" w:rsidRPr="00A124CC" w:rsidRDefault="0045701F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45701F">
              <w:rPr>
                <w:b/>
                <w:sz w:val="24"/>
                <w:szCs w:val="24"/>
              </w:rPr>
              <w:t xml:space="preserve">:                   </w:t>
            </w:r>
            <w:r w:rsidR="0045701F" w:rsidRPr="0045701F">
              <w:rPr>
                <w:b/>
                <w:sz w:val="24"/>
                <w:szCs w:val="24"/>
              </w:rPr>
              <w:t>N/A</w:t>
            </w:r>
            <w:r w:rsidRPr="0045701F">
              <w:rPr>
                <w:b/>
                <w:sz w:val="24"/>
                <w:szCs w:val="24"/>
              </w:rPr>
              <w:t xml:space="preserve">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</w:t>
            </w:r>
            <w:r w:rsidR="0045701F" w:rsidRPr="0045701F">
              <w:rPr>
                <w:i/>
                <w:sz w:val="24"/>
                <w:szCs w:val="24"/>
                <w:highlight w:val="lightGray"/>
              </w:rPr>
              <w:t xml:space="preserve">   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9" w:name="Check37"/>
          <w:p w:rsidR="002F452D" w:rsidRPr="00EB41EF" w:rsidRDefault="0045701F" w:rsidP="00410B40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9"/>
            <w:r w:rsidR="00410B40" w:rsidRPr="00EB41EF">
              <w:rPr>
                <w:b/>
                <w:color w:val="3333FF"/>
                <w:sz w:val="24"/>
                <w:szCs w:val="24"/>
              </w:rPr>
              <w:t xml:space="preserve"> </w:t>
            </w:r>
            <w:r w:rsidR="002F452D" w:rsidRPr="00EB41EF">
              <w:rPr>
                <w:b/>
                <w:color w:val="3333FF"/>
                <w:sz w:val="24"/>
                <w:szCs w:val="24"/>
              </w:rPr>
              <w:t>Çmimi më i ulët</w:t>
            </w:r>
          </w:p>
          <w:p w:rsidR="00574537" w:rsidRPr="00FA0EC5" w:rsidRDefault="00574537" w:rsidP="00410B40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1" w:name="Check40"/>
              <w:tc>
                <w:tcPr>
                  <w:tcW w:w="514" w:type="dxa"/>
                  <w:vAlign w:val="center"/>
                </w:tcPr>
                <w:p w:rsidR="00B4347F" w:rsidRPr="00FA0EC5" w:rsidRDefault="0045701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dokumentet 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e 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para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-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kualifik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imit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BC3B42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[</w:t>
            </w:r>
            <w:r w:rsidRPr="0045701F">
              <w:rPr>
                <w:b/>
                <w:color w:val="3333FF"/>
                <w:sz w:val="22"/>
                <w:szCs w:val="22"/>
              </w:rPr>
              <w:t>dosj</w:t>
            </w:r>
            <w:r w:rsidR="00737330" w:rsidRPr="0045701F">
              <w:rPr>
                <w:b/>
                <w:color w:val="3333FF"/>
                <w:sz w:val="22"/>
                <w:szCs w:val="22"/>
              </w:rPr>
              <w:t>en</w:t>
            </w:r>
            <w:r w:rsidRPr="0045701F">
              <w:rPr>
                <w:b/>
                <w:color w:val="3333FF"/>
                <w:sz w:val="22"/>
                <w:szCs w:val="22"/>
              </w:rPr>
              <w:t xml:space="preserve"> e tenderit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]</w:t>
            </w:r>
            <w:r w:rsidR="006D5B66" w:rsidRPr="0045701F">
              <w:rPr>
                <w:b/>
                <w:color w:val="3333FF"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 xml:space="preserve">dokumentet  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 xml:space="preserve">e 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para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-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kualifik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imit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BC3B42">
              <w:rPr>
                <w:b/>
                <w:color w:val="3333FF"/>
                <w:sz w:val="22"/>
                <w:szCs w:val="22"/>
              </w:rPr>
              <w:t>20.04</w:t>
            </w:r>
            <w:r w:rsidR="00FF7567">
              <w:rPr>
                <w:b/>
                <w:color w:val="3333FF"/>
                <w:sz w:val="22"/>
                <w:szCs w:val="22"/>
              </w:rPr>
              <w:t>.2017</w:t>
            </w:r>
            <w:r w:rsidR="006D5B66" w:rsidRPr="0045701F">
              <w:rPr>
                <w:color w:val="3333FF"/>
                <w:sz w:val="22"/>
                <w:szCs w:val="22"/>
              </w:rPr>
              <w:t xml:space="preserve">    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ora: 15:00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2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3" w:name="Check42"/>
              <w:tc>
                <w:tcPr>
                  <w:tcW w:w="514" w:type="dxa"/>
                  <w:vAlign w:val="center"/>
                </w:tcPr>
                <w:p w:rsidR="00E54914" w:rsidRPr="00FA0EC5" w:rsidRDefault="0045701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1C4C60" w:rsidP="00BC3B42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data</w:t>
            </w:r>
            <w:r w:rsidR="003466FE">
              <w:rPr>
                <w:i/>
                <w:sz w:val="22"/>
                <w:szCs w:val="22"/>
              </w:rPr>
              <w:t xml:space="preserve"> </w:t>
            </w:r>
            <w:r w:rsidR="00BC3B42">
              <w:rPr>
                <w:b/>
                <w:color w:val="3333FF"/>
                <w:sz w:val="22"/>
                <w:szCs w:val="22"/>
              </w:rPr>
              <w:t>25.04</w:t>
            </w:r>
            <w:r w:rsidR="00FF7567">
              <w:rPr>
                <w:b/>
                <w:color w:val="3333FF"/>
                <w:sz w:val="22"/>
                <w:szCs w:val="22"/>
              </w:rPr>
              <w:t>.2017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14:00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bookmarkStart w:id="45" w:name="Check44"/>
            <w:r w:rsidR="003466FE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66FE">
              <w:rPr>
                <w:sz w:val="24"/>
                <w:szCs w:val="24"/>
              </w:rPr>
              <w:instrText xml:space="preserve"> FORMCHECKBOX </w:instrText>
            </w:r>
            <w:r w:rsidR="003466FE">
              <w:rPr>
                <w:sz w:val="24"/>
                <w:szCs w:val="24"/>
              </w:rPr>
            </w:r>
            <w:r w:rsidR="003466FE">
              <w:rPr>
                <w:sz w:val="24"/>
                <w:szCs w:val="24"/>
              </w:rPr>
              <w:fldChar w:fldCharType="end"/>
            </w:r>
            <w:bookmarkEnd w:id="45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FA0EC5" w:rsidRDefault="008E4535" w:rsidP="003466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7" w:name="Check46"/>
              <w:tc>
                <w:tcPr>
                  <w:tcW w:w="514" w:type="dxa"/>
                  <w:vAlign w:val="center"/>
                </w:tcPr>
                <w:p w:rsidR="00604030" w:rsidRPr="00FA0EC5" w:rsidRDefault="003466FE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466F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3466FE">
              <w:rPr>
                <w:sz w:val="24"/>
                <w:szCs w:val="24"/>
              </w:rPr>
              <w:t>d</w:t>
            </w:r>
            <w:r w:rsidR="005D2559" w:rsidRPr="003466FE">
              <w:rPr>
                <w:sz w:val="22"/>
                <w:szCs w:val="22"/>
              </w:rPr>
              <w:t>ata</w:t>
            </w:r>
            <w:r w:rsidRPr="003466FE">
              <w:rPr>
                <w:sz w:val="22"/>
                <w:szCs w:val="22"/>
              </w:rPr>
              <w:t xml:space="preserve">: ___/___/______   </w:t>
            </w:r>
            <w:r w:rsidR="005D2559" w:rsidRPr="003466FE">
              <w:rPr>
                <w:b/>
                <w:color w:val="3333FF"/>
                <w:sz w:val="24"/>
                <w:szCs w:val="24"/>
              </w:rPr>
              <w:t xml:space="preserve">ditë </w:t>
            </w:r>
            <w:r w:rsidR="003466FE" w:rsidRPr="003466FE">
              <w:rPr>
                <w:b/>
                <w:color w:val="3333FF"/>
                <w:sz w:val="24"/>
                <w:szCs w:val="24"/>
              </w:rPr>
              <w:t>45</w:t>
            </w:r>
            <w:r w:rsidR="005D2559" w:rsidRPr="003466FE">
              <w:rPr>
                <w:color w:val="3333FF"/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apo</w:t>
            </w:r>
            <w:r w:rsidRPr="003466FE">
              <w:rPr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muaj</w:t>
            </w:r>
            <w:r w:rsidRPr="003466FE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3466FE" w:rsidP="00BC3B42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data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C3B42">
              <w:rPr>
                <w:b/>
                <w:color w:val="3333FF"/>
                <w:sz w:val="22"/>
                <w:szCs w:val="22"/>
              </w:rPr>
              <w:t>25.04</w:t>
            </w:r>
            <w:r w:rsidR="00FB7717">
              <w:rPr>
                <w:b/>
                <w:color w:val="3333FF"/>
                <w:sz w:val="22"/>
                <w:szCs w:val="22"/>
              </w:rPr>
              <w:t>.2017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Pr="003466FE">
              <w:rPr>
                <w:i/>
                <w:iCs/>
                <w:sz w:val="22"/>
                <w:szCs w:val="22"/>
              </w:rPr>
              <w:t xml:space="preserve"> </w:t>
            </w:r>
            <w:r w:rsidRPr="003466FE">
              <w:rPr>
                <w:b/>
                <w:iCs/>
                <w:color w:val="3333FF"/>
                <w:sz w:val="22"/>
                <w:szCs w:val="22"/>
              </w:rPr>
              <w:t>1</w:t>
            </w:r>
            <w:r>
              <w:rPr>
                <w:b/>
                <w:iCs/>
                <w:color w:val="3333FF"/>
                <w:sz w:val="22"/>
                <w:szCs w:val="22"/>
              </w:rPr>
              <w:t>4:3</w:t>
            </w:r>
            <w:r w:rsidRPr="003466FE">
              <w:rPr>
                <w:b/>
                <w:iCs/>
                <w:color w:val="3333FF"/>
                <w:sz w:val="22"/>
                <w:szCs w:val="22"/>
              </w:rPr>
              <w:t>0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i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3"/>
      <w:footerReference w:type="default" r:id="rId14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F5" w:rsidRDefault="00A91CF5">
      <w:r>
        <w:separator/>
      </w:r>
    </w:p>
  </w:endnote>
  <w:endnote w:type="continuationSeparator" w:id="0">
    <w:p w:rsidR="00A91CF5" w:rsidRDefault="00A9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6CE" w:rsidRDefault="003916CE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497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16CE" w:rsidRPr="00AB38F6" w:rsidRDefault="003916CE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3916CE" w:rsidRPr="00AB38F6" w:rsidRDefault="003916CE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F5" w:rsidRDefault="00A91CF5">
      <w:r>
        <w:separator/>
      </w:r>
    </w:p>
  </w:footnote>
  <w:footnote w:type="continuationSeparator" w:id="0">
    <w:p w:rsidR="00A91CF5" w:rsidRDefault="00A91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6CE" w:rsidRDefault="003916CE">
    <w:pPr>
      <w:tabs>
        <w:tab w:val="center" w:pos="4320"/>
        <w:tab w:val="right" w:pos="8640"/>
      </w:tabs>
      <w:rPr>
        <w:kern w:val="0"/>
      </w:rPr>
    </w:pPr>
  </w:p>
  <w:p w:rsidR="003916CE" w:rsidRDefault="003916C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669E7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3594E"/>
    <w:multiLevelType w:val="hybridMultilevel"/>
    <w:tmpl w:val="5448A7D4"/>
    <w:lvl w:ilvl="0" w:tplc="818E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407434"/>
    <w:multiLevelType w:val="hybridMultilevel"/>
    <w:tmpl w:val="D5F6CBF6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C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color w:val="000000"/>
      </w:rPr>
    </w:lvl>
  </w:abstractNum>
  <w:abstractNum w:abstractNumId="8">
    <w:nsid w:val="45F87B29"/>
    <w:multiLevelType w:val="multilevel"/>
    <w:tmpl w:val="46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62A8F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367F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>
      <w:start w:val="1"/>
      <w:numFmt w:val="lowerRoman"/>
      <w:lvlText w:val="%3."/>
      <w:lvlJc w:val="right"/>
      <w:pPr>
        <w:ind w:left="2027" w:hanging="180"/>
      </w:pPr>
    </w:lvl>
    <w:lvl w:ilvl="3" w:tplc="0409000F">
      <w:start w:val="1"/>
      <w:numFmt w:val="decimal"/>
      <w:lvlText w:val="%4."/>
      <w:lvlJc w:val="left"/>
      <w:pPr>
        <w:ind w:left="2747" w:hanging="360"/>
      </w:pPr>
    </w:lvl>
    <w:lvl w:ilvl="4" w:tplc="04090019">
      <w:start w:val="1"/>
      <w:numFmt w:val="lowerLetter"/>
      <w:lvlText w:val="%5."/>
      <w:lvlJc w:val="left"/>
      <w:pPr>
        <w:ind w:left="3467" w:hanging="360"/>
      </w:pPr>
    </w:lvl>
    <w:lvl w:ilvl="5" w:tplc="0409001B">
      <w:start w:val="1"/>
      <w:numFmt w:val="lowerRoman"/>
      <w:lvlText w:val="%6."/>
      <w:lvlJc w:val="right"/>
      <w:pPr>
        <w:ind w:left="4187" w:hanging="180"/>
      </w:pPr>
    </w:lvl>
    <w:lvl w:ilvl="6" w:tplc="0409000F">
      <w:start w:val="1"/>
      <w:numFmt w:val="decimal"/>
      <w:lvlText w:val="%7."/>
      <w:lvlJc w:val="left"/>
      <w:pPr>
        <w:ind w:left="4907" w:hanging="360"/>
      </w:pPr>
    </w:lvl>
    <w:lvl w:ilvl="7" w:tplc="04090019">
      <w:start w:val="1"/>
      <w:numFmt w:val="lowerLetter"/>
      <w:lvlText w:val="%8."/>
      <w:lvlJc w:val="left"/>
      <w:pPr>
        <w:ind w:left="5627" w:hanging="360"/>
      </w:pPr>
    </w:lvl>
    <w:lvl w:ilvl="8" w:tplc="0409001B">
      <w:start w:val="1"/>
      <w:numFmt w:val="lowerRoman"/>
      <w:lvlText w:val="%9."/>
      <w:lvlJc w:val="right"/>
      <w:pPr>
        <w:ind w:left="6347" w:hanging="180"/>
      </w:pPr>
    </w:lvl>
  </w:abstractNum>
  <w:abstractNum w:abstractNumId="12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>
    <w:nsid w:val="6C542496"/>
    <w:multiLevelType w:val="hybridMultilevel"/>
    <w:tmpl w:val="AF82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0047E8"/>
    <w:multiLevelType w:val="hybridMultilevel"/>
    <w:tmpl w:val="0B94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5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317C9"/>
    <w:rsid w:val="00145339"/>
    <w:rsid w:val="00151176"/>
    <w:rsid w:val="001578F9"/>
    <w:rsid w:val="0016192E"/>
    <w:rsid w:val="00166A92"/>
    <w:rsid w:val="00187D70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41347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466FE"/>
    <w:rsid w:val="00367B25"/>
    <w:rsid w:val="003742E2"/>
    <w:rsid w:val="0037722E"/>
    <w:rsid w:val="00380F1B"/>
    <w:rsid w:val="0038546D"/>
    <w:rsid w:val="0038768D"/>
    <w:rsid w:val="003916CE"/>
    <w:rsid w:val="003A3C6A"/>
    <w:rsid w:val="003A713C"/>
    <w:rsid w:val="003A7870"/>
    <w:rsid w:val="003B302E"/>
    <w:rsid w:val="003B622C"/>
    <w:rsid w:val="003C5D9A"/>
    <w:rsid w:val="003C75EF"/>
    <w:rsid w:val="003D4207"/>
    <w:rsid w:val="003D68E9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03C2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701F"/>
    <w:rsid w:val="004737CC"/>
    <w:rsid w:val="004762C3"/>
    <w:rsid w:val="00480CE5"/>
    <w:rsid w:val="0049463C"/>
    <w:rsid w:val="00494DC5"/>
    <w:rsid w:val="004952FE"/>
    <w:rsid w:val="004A4E27"/>
    <w:rsid w:val="004B6CAA"/>
    <w:rsid w:val="004C0CCC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2B64"/>
    <w:rsid w:val="005E34E2"/>
    <w:rsid w:val="005E6551"/>
    <w:rsid w:val="005F480D"/>
    <w:rsid w:val="005F60E7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38CE"/>
    <w:rsid w:val="0072501D"/>
    <w:rsid w:val="0073235A"/>
    <w:rsid w:val="00737330"/>
    <w:rsid w:val="00745427"/>
    <w:rsid w:val="00771B81"/>
    <w:rsid w:val="00772573"/>
    <w:rsid w:val="0078091D"/>
    <w:rsid w:val="007823CA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4FCB"/>
    <w:rsid w:val="00865296"/>
    <w:rsid w:val="008663C9"/>
    <w:rsid w:val="00866589"/>
    <w:rsid w:val="008777C3"/>
    <w:rsid w:val="00884BBA"/>
    <w:rsid w:val="00894198"/>
    <w:rsid w:val="00895802"/>
    <w:rsid w:val="008A6AF9"/>
    <w:rsid w:val="008A7F47"/>
    <w:rsid w:val="008B0032"/>
    <w:rsid w:val="008B0052"/>
    <w:rsid w:val="008B1E40"/>
    <w:rsid w:val="008E4535"/>
    <w:rsid w:val="008F7584"/>
    <w:rsid w:val="009007B5"/>
    <w:rsid w:val="009044D8"/>
    <w:rsid w:val="00913441"/>
    <w:rsid w:val="0091662F"/>
    <w:rsid w:val="00931454"/>
    <w:rsid w:val="00932368"/>
    <w:rsid w:val="00932DD6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9F6C89"/>
    <w:rsid w:val="00A04628"/>
    <w:rsid w:val="00A04848"/>
    <w:rsid w:val="00A04973"/>
    <w:rsid w:val="00A103C8"/>
    <w:rsid w:val="00A124CC"/>
    <w:rsid w:val="00A14286"/>
    <w:rsid w:val="00A31B0D"/>
    <w:rsid w:val="00A36980"/>
    <w:rsid w:val="00A40776"/>
    <w:rsid w:val="00A520BA"/>
    <w:rsid w:val="00A536E0"/>
    <w:rsid w:val="00A641A2"/>
    <w:rsid w:val="00A66416"/>
    <w:rsid w:val="00A70424"/>
    <w:rsid w:val="00A736D0"/>
    <w:rsid w:val="00A91CF5"/>
    <w:rsid w:val="00A96E8A"/>
    <w:rsid w:val="00AA215C"/>
    <w:rsid w:val="00AA32ED"/>
    <w:rsid w:val="00AB38F6"/>
    <w:rsid w:val="00AB5751"/>
    <w:rsid w:val="00AC04EB"/>
    <w:rsid w:val="00AC3717"/>
    <w:rsid w:val="00AC727A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6359B"/>
    <w:rsid w:val="00B67345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3B42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E7129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D0DA7"/>
    <w:rsid w:val="00DE1427"/>
    <w:rsid w:val="00DE497F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2638E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41E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31F0"/>
    <w:rsid w:val="00F7522F"/>
    <w:rsid w:val="00F77A8D"/>
    <w:rsid w:val="00F8453E"/>
    <w:rsid w:val="00F86F67"/>
    <w:rsid w:val="00F87239"/>
    <w:rsid w:val="00F95924"/>
    <w:rsid w:val="00FA0455"/>
    <w:rsid w:val="00FA0EC5"/>
    <w:rsid w:val="00FA42B7"/>
    <w:rsid w:val="00FA659E"/>
    <w:rsid w:val="00FA675C"/>
    <w:rsid w:val="00FB142A"/>
    <w:rsid w:val="00FB647F"/>
    <w:rsid w:val="00FB7717"/>
    <w:rsid w:val="00FC46B6"/>
    <w:rsid w:val="00FC603D"/>
    <w:rsid w:val="00FD27D8"/>
    <w:rsid w:val="00FD6EC3"/>
    <w:rsid w:val="00FE7283"/>
    <w:rsid w:val="00FE7AEE"/>
    <w:rsid w:val="00FF130E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99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character" w:customStyle="1" w:styleId="ircsu">
    <w:name w:val="irc_su"/>
    <w:rsid w:val="008F7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99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character" w:customStyle="1" w:styleId="ircsu">
    <w:name w:val="irc_su"/>
    <w:rsid w:val="008F7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kim.dakaj@rks-gov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kurimi.aksp@rks-gov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1F2FF-6E57-4583-BE1B-AF457FEF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Staf</cp:lastModifiedBy>
  <cp:revision>2</cp:revision>
  <cp:lastPrinted>2011-06-03T08:36:00Z</cp:lastPrinted>
  <dcterms:created xsi:type="dcterms:W3CDTF">2017-04-14T10:38:00Z</dcterms:created>
  <dcterms:modified xsi:type="dcterms:W3CDTF">2017-04-14T10:38:00Z</dcterms:modified>
</cp:coreProperties>
</file>