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3"/>
        <w:tblW w:w="10080" w:type="dxa"/>
        <w:tblLook w:val="01E0" w:firstRow="1" w:lastRow="1" w:firstColumn="1" w:lastColumn="1" w:noHBand="0" w:noVBand="0"/>
      </w:tblPr>
      <w:tblGrid>
        <w:gridCol w:w="10080"/>
      </w:tblGrid>
      <w:tr w:rsidR="005F60E7" w:rsidTr="005F60E7">
        <w:trPr>
          <w:trHeight w:val="993"/>
        </w:trPr>
        <w:tc>
          <w:tcPr>
            <w:tcW w:w="10080" w:type="dxa"/>
            <w:vAlign w:val="center"/>
          </w:tcPr>
          <w:p w:rsidR="005F60E7" w:rsidRDefault="005F60E7" w:rsidP="005F60E7">
            <w:pPr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2A9AFCE4" wp14:editId="16E47146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34290</wp:posOffset>
                  </wp:positionV>
                  <wp:extent cx="838200" cy="92837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</w:p>
          <w:p w:rsidR="005F60E7" w:rsidRDefault="005F60E7" w:rsidP="005F60E7">
            <w:pPr>
              <w:pStyle w:val="BodyText2"/>
            </w:pPr>
          </w:p>
          <w:p w:rsidR="005F60E7" w:rsidRDefault="005F60E7" w:rsidP="005F60E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rFonts w:ascii="Book Antiqua" w:hAnsi="Book Antiqua"/>
                <w:b/>
                <w:bCs/>
                <w:lang w:val="sv-SE"/>
              </w:rPr>
              <w:t xml:space="preserve">                                  Republika e Kosovës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4DA57FB" wp14:editId="576E11F2">
                  <wp:simplePos x="0" y="0"/>
                  <wp:positionH relativeFrom="column">
                    <wp:posOffset>5078730</wp:posOffset>
                  </wp:positionH>
                  <wp:positionV relativeFrom="paragraph">
                    <wp:posOffset>-944245</wp:posOffset>
                  </wp:positionV>
                  <wp:extent cx="1009650" cy="1009650"/>
                  <wp:effectExtent l="0" t="0" r="0" b="0"/>
                  <wp:wrapSquare wrapText="left"/>
                  <wp:docPr id="2" name="Picture 1" descr="Description: C:\Users\ismail.smakiqi\Desktop\New folder\EMBLEMA ME NGJY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ismail.smakiqi\Desktop\New folder\EMBLEMA ME NGJY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eastAsia="Batang" w:hAnsi="Book Antiqua" w:cs="Book Antiqua"/>
                <w:b/>
                <w:bCs/>
                <w:lang w:val="sv-SE"/>
              </w:rPr>
              <w:t xml:space="preserve">                                    Republika Kosova-</w:t>
            </w:r>
            <w:r>
              <w:rPr>
                <w:rFonts w:ascii="Book Antiqua" w:hAnsi="Book Antiqua"/>
                <w:b/>
                <w:bCs/>
                <w:lang w:val="sv-SE"/>
              </w:rPr>
              <w:t>Republic of  Kosovo</w:t>
            </w:r>
          </w:p>
          <w:p w:rsidR="005F60E7" w:rsidRDefault="005F60E7" w:rsidP="005F60E7">
            <w:pPr>
              <w:outlineLvl w:val="0"/>
              <w:rPr>
                <w:rFonts w:ascii="Book Antiqua" w:hAnsi="Book Antiqua"/>
                <w:b/>
                <w:bCs/>
                <w:i/>
                <w:iCs/>
                <w:lang w:val="sv-SE"/>
              </w:rPr>
            </w:pPr>
            <w:r>
              <w:rPr>
                <w:rFonts w:ascii="Book Antiqua" w:hAnsi="Book Antiqua"/>
                <w:b/>
                <w:bCs/>
                <w:i/>
                <w:iCs/>
                <w:lang w:val="sv-SE"/>
              </w:rPr>
              <w:t xml:space="preserve">                                                                    Qeveria –Vlada-Government</w:t>
            </w:r>
          </w:p>
          <w:p w:rsidR="005F60E7" w:rsidRDefault="005F60E7" w:rsidP="005F60E7">
            <w:pPr>
              <w:jc w:val="center"/>
              <w:outlineLvl w:val="0"/>
              <w:rPr>
                <w:rFonts w:ascii="Book Antiqua" w:hAnsi="Book Antiqua"/>
                <w:i/>
                <w:iCs/>
                <w:lang w:val="sv-SE"/>
              </w:rPr>
            </w:pPr>
            <w:r>
              <w:rPr>
                <w:rFonts w:ascii="Book Antiqua" w:hAnsi="Book Antiqua"/>
                <w:i/>
                <w:iCs/>
                <w:lang w:val="sv-SE"/>
              </w:rPr>
              <w:t>Ministria e Punëve të Brendshme-Ministarstvo Unutrasnjih Poslova-Ministry of Internal Affairs</w:t>
            </w:r>
          </w:p>
          <w:p w:rsidR="005F60E7" w:rsidRDefault="005F60E7" w:rsidP="005F60E7">
            <w:pPr>
              <w:jc w:val="center"/>
              <w:rPr>
                <w:rFonts w:eastAsia="MS Mincho"/>
              </w:rPr>
            </w:pPr>
          </w:p>
          <w:p w:rsidR="005F60E7" w:rsidRDefault="005F60E7" w:rsidP="005F60E7">
            <w:pPr>
              <w:ind w:left="-648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Akademia e Kosovës për Siguri Publike/KosovskaAcademiazaJavnu</w:t>
            </w:r>
          </w:p>
          <w:p w:rsidR="005F60E7" w:rsidRDefault="005F60E7" w:rsidP="005F60E7">
            <w:pPr>
              <w:jc w:val="center"/>
              <w:rPr>
                <w:rFonts w:ascii="Book Antiqua" w:hAnsi="Book Antiqua"/>
              </w:rPr>
            </w:pPr>
            <w:r>
              <w:rPr>
                <w:rFonts w:eastAsia="MS Mincho"/>
              </w:rPr>
              <w:t>Bezbednost/KosovoAcademyforPublicSafety</w:t>
            </w:r>
          </w:p>
        </w:tc>
      </w:tr>
      <w:tr w:rsidR="005F60E7" w:rsidTr="005F60E7">
        <w:tc>
          <w:tcPr>
            <w:tcW w:w="10080" w:type="dxa"/>
            <w:vAlign w:val="center"/>
          </w:tcPr>
          <w:p w:rsidR="005F60E7" w:rsidRDefault="005F60E7" w:rsidP="005F60E7">
            <w:pPr>
              <w:jc w:val="center"/>
              <w:rPr>
                <w:rFonts w:ascii="Book Antiqua" w:eastAsia="MS Mincho" w:hAnsi="Book Antiqua" w:cs="Book Antiqua"/>
                <w:b/>
                <w:bCs/>
                <w:lang w:eastAsia="en-US"/>
              </w:rPr>
            </w:pPr>
          </w:p>
        </w:tc>
      </w:tr>
    </w:tbl>
    <w:p w:rsidR="00443A34" w:rsidRPr="005F60E7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187D70" w:rsidRDefault="00C33B8A" w:rsidP="00C33B8A">
      <w:pPr>
        <w:jc w:val="center"/>
        <w:rPr>
          <w:b/>
          <w:iCs/>
          <w:sz w:val="24"/>
          <w:szCs w:val="24"/>
        </w:rPr>
      </w:pPr>
      <w:r w:rsidRPr="00187D70">
        <w:rPr>
          <w:rFonts w:ascii="Arial" w:hAnsi="Arial" w:cs="Arial"/>
          <w:b/>
          <w:color w:val="3333FF"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187D70" w:rsidRDefault="0053625D" w:rsidP="00977E25">
      <w:pPr>
        <w:rPr>
          <w:b/>
          <w:bCs/>
          <w:color w:val="3333FF"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95599B">
        <w:rPr>
          <w:b/>
          <w:bCs/>
          <w:color w:val="3333FF"/>
          <w:sz w:val="24"/>
          <w:szCs w:val="24"/>
        </w:rPr>
        <w:t>06.04</w:t>
      </w:r>
      <w:r w:rsidR="00FF7567">
        <w:rPr>
          <w:b/>
          <w:bCs/>
          <w:color w:val="3333FF"/>
          <w:sz w:val="24"/>
          <w:szCs w:val="24"/>
        </w:rPr>
        <w:t>.2017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ind w:left="20"/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</w:t>
            </w:r>
            <w:r w:rsidR="00FF7567">
              <w:rPr>
                <w:b/>
                <w:bCs/>
                <w:color w:val="3333F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95599B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>
              <w:rPr>
                <w:b/>
                <w:bCs/>
                <w:color w:val="3333FF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187D70" w:rsidRDefault="00187D70" w:rsidP="00187D70">
            <w:pPr>
              <w:jc w:val="center"/>
              <w:rPr>
                <w:b/>
                <w:bCs/>
                <w:color w:val="3333FF"/>
                <w:sz w:val="24"/>
                <w:szCs w:val="24"/>
              </w:rPr>
            </w:pPr>
            <w:r w:rsidRPr="00187D70">
              <w:rPr>
                <w:b/>
                <w:bCs/>
                <w:color w:val="3333FF"/>
                <w:sz w:val="24"/>
                <w:szCs w:val="24"/>
              </w:rPr>
              <w:t>136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Akademia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e Kosovës për Siguri Publike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>
              <w:rPr>
                <w:rFonts w:ascii="Arial" w:hAnsi="Arial" w:cs="Arial"/>
                <w:b/>
                <w:bCs/>
                <w:color w:val="0000FF"/>
              </w:rPr>
              <w:t>Gj. K. Skënde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 xml:space="preserve">rbeu p.n. 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color w:val="0000FF"/>
              </w:rPr>
              <w:t>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8A6AF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AKSP - Vushtrri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8A6AF9">
              <w:rPr>
                <w:b/>
                <w:color w:val="3333FF"/>
                <w:sz w:val="22"/>
                <w:szCs w:val="22"/>
              </w:rPr>
              <w:t>Bekim Dakaj</w:t>
            </w:r>
            <w:r w:rsidR="008A6AF9" w:rsidRPr="008A6AF9">
              <w:rPr>
                <w:i/>
                <w:color w:val="3333FF"/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028 590 - 070 – lok. 280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A6AF9" w:rsidRPr="008A6AF9" w:rsidRDefault="00FB647F" w:rsidP="008A6AF9">
            <w:pP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11" w:history="1">
              <w:r w:rsidR="008A6AF9" w:rsidRPr="008A6AF9">
                <w:rPr>
                  <w:rFonts w:ascii="Arial" w:hAnsi="Arial" w:cs="Arial"/>
                  <w:b/>
                  <w:bCs/>
                  <w:iCs/>
                  <w:color w:val="3333FF"/>
                  <w:kern w:val="0"/>
                  <w:lang w:eastAsia="it-IT"/>
                </w:rPr>
                <w:t>prokurimi.aksp@rks-gov.net</w:t>
              </w:r>
            </w:hyperlink>
          </w:p>
          <w:p w:rsidR="00FB647F" w:rsidRPr="00437C7E" w:rsidRDefault="008A6AF9" w:rsidP="00AC727A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3333FF"/>
                <w:kern w:val="0"/>
                <w:lang w:eastAsia="it-IT"/>
              </w:rPr>
              <w:t xml:space="preserve">            </w:t>
            </w:r>
            <w:hyperlink r:id="rId12" w:history="1"/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6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  <w:r w:rsidR="008A6AF9"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8A6AF9" w:rsidP="00ED28E6">
            <w:pPr>
              <w:overflowPunct/>
              <w:rPr>
                <w:sz w:val="22"/>
                <w:szCs w:val="22"/>
              </w:rPr>
            </w:pPr>
            <w:r w:rsidRPr="00216252">
              <w:rPr>
                <w:rFonts w:ascii="Arial" w:hAnsi="Arial" w:cs="Arial"/>
                <w:b/>
                <w:bCs/>
                <w:i/>
                <w:iCs/>
                <w:color w:val="0000FF"/>
              </w:rPr>
              <w:t>http://aksp.rks-gov.net/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FA0EC5" w:rsidRDefault="008A6AF9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8A6AF9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AF9" w:rsidRPr="008A6AF9" w:rsidRDefault="00FC603D" w:rsidP="00FC603D">
            <w:pPr>
              <w:rPr>
                <w:rFonts w:ascii="Arial" w:hAnsi="Arial" w:cs="Arial"/>
                <w:b/>
                <w:i/>
                <w:color w:val="3333FF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  <w:r w:rsidR="008A6AF9" w:rsidRPr="00421A01">
              <w:rPr>
                <w:rFonts w:ascii="Arial" w:hAnsi="Arial" w:cs="Arial"/>
                <w:b/>
                <w:color w:val="3333FF"/>
                <w:szCs w:val="24"/>
              </w:rPr>
              <w:t xml:space="preserve"> </w:t>
            </w:r>
          </w:p>
          <w:p w:rsidR="003A713C" w:rsidRPr="008A6AF9" w:rsidRDefault="00493046" w:rsidP="008A6AF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bookmarkStart w:id="5" w:name="_GoBack"/>
            <w:r w:rsidRPr="008A6AF9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 xml:space="preserve">FURNIZIMI ME </w:t>
            </w:r>
            <w:r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>MATERIAL HIDROSANITAR</w:t>
            </w:r>
          </w:p>
          <w:bookmarkEnd w:id="5"/>
          <w:p w:rsidR="008A6AF9" w:rsidRPr="00FA0EC5" w:rsidRDefault="008A6AF9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7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A6AF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2" w:name="Check50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A6AF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A6AF9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AKSP  – Vushtrri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FA0EC5" w:rsidRDefault="00E4185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FA0EC5" w:rsidRDefault="008A6AF9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  <w:r w:rsidR="003466FE" w:rsidRPr="003466FE">
              <w:rPr>
                <w:b/>
                <w:bCs/>
                <w:sz w:val="24"/>
                <w:szCs w:val="24"/>
              </w:rPr>
              <w:t>N/A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  </w:t>
            </w: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C203E5" w:rsidP="00C203E5">
            <w:pPr>
              <w:rPr>
                <w:sz w:val="24"/>
                <w:szCs w:val="24"/>
              </w:rPr>
            </w:pPr>
          </w:p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2E2A03" w:rsidP="00C203E5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2E2A03" w:rsidRPr="00FA0EC5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FA0EC5" w:rsidRDefault="002E2A03" w:rsidP="002E2A03">
            <w:pPr>
              <w:rPr>
                <w:sz w:val="24"/>
                <w:szCs w:val="24"/>
              </w:rPr>
            </w:pPr>
          </w:p>
          <w:p w:rsidR="002E2A03" w:rsidRPr="00FA0EC5" w:rsidRDefault="00D17122" w:rsidP="002E2A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2E2A03"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C203E5" w:rsidRPr="00FA0EC5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95599B" w:rsidRDefault="0095599B" w:rsidP="0095599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A6AF9"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 xml:space="preserve">Furnizimi me </w:t>
            </w:r>
            <w:r>
              <w:rPr>
                <w:rFonts w:ascii="Arial" w:hAnsi="Arial" w:cs="Arial"/>
                <w:b/>
                <w:i/>
                <w:color w:val="3333FF"/>
                <w:sz w:val="24"/>
                <w:szCs w:val="24"/>
              </w:rPr>
              <w:t>material hidrosanitar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FA0EC5" w:rsidRDefault="00933386">
            <w:pPr>
              <w:rPr>
                <w:sz w:val="24"/>
                <w:szCs w:val="24"/>
              </w:rPr>
            </w:pPr>
            <w:r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FC603D" w:rsidRPr="003466FE">
              <w:rPr>
                <w:b/>
                <w:bCs/>
                <w:sz w:val="40"/>
                <w:szCs w:val="40"/>
                <w:highlight w:val="lightGray"/>
              </w:rPr>
              <w:t>⁭</w:t>
            </w:r>
            <w:r w:rsidR="003D68E9" w:rsidRPr="003466FE">
              <w:rPr>
                <w:rFonts w:ascii="Arial" w:hAnsi="Arial" w:cs="Arial"/>
                <w:b/>
                <w:bCs/>
              </w:rPr>
              <w:t xml:space="preserve"> </w:t>
            </w:r>
            <w:r w:rsidR="0095599B">
              <w:rPr>
                <w:rFonts w:ascii="Arial" w:hAnsi="Arial" w:cs="Arial"/>
                <w:b/>
                <w:bCs/>
                <w:color w:val="3333FF"/>
              </w:rPr>
              <w:t>31</w:t>
            </w:r>
            <w:r w:rsidR="003D68E9" w:rsidRPr="00AC727A">
              <w:rPr>
                <w:rFonts w:ascii="Arial" w:hAnsi="Arial" w:cs="Arial"/>
                <w:b/>
                <w:bCs/>
                <w:color w:val="3333FF"/>
              </w:rPr>
              <w:t>.00 00 00 -</w:t>
            </w:r>
            <w:r w:rsidR="0095599B">
              <w:rPr>
                <w:rFonts w:ascii="Arial" w:hAnsi="Arial" w:cs="Arial"/>
                <w:b/>
                <w:bCs/>
                <w:color w:val="3333FF"/>
              </w:rPr>
              <w:t xml:space="preserve"> 6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4" w:name="Check18"/>
              <w:tc>
                <w:tcPr>
                  <w:tcW w:w="514" w:type="dxa"/>
                  <w:vAlign w:val="center"/>
                </w:tcPr>
                <w:p w:rsidR="00E3021D" w:rsidRPr="00FA0EC5" w:rsidRDefault="003D68E9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3D68E9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bookmarkStart w:id="28" w:name="Check23"/>
            <w:r w:rsidRPr="00C5529E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Pr="00C5529E">
              <w:rPr>
                <w:sz w:val="24"/>
                <w:szCs w:val="24"/>
              </w:rPr>
            </w:r>
            <w:r w:rsidRPr="00C5529E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3466FE">
              <w:rPr>
                <w:b/>
                <w:bCs/>
                <w:sz w:val="24"/>
                <w:szCs w:val="24"/>
              </w:rPr>
              <w:t xml:space="preserve"> N/A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8936DE">
              <w:rPr>
                <w:b/>
                <w:bCs/>
                <w:color w:val="3333FF"/>
                <w:sz w:val="24"/>
                <w:szCs w:val="24"/>
              </w:rPr>
              <w:t>[9,9</w:t>
            </w:r>
            <w:r w:rsidR="003D68E9" w:rsidRPr="003D68E9">
              <w:rPr>
                <w:b/>
                <w:bCs/>
                <w:color w:val="3333FF"/>
                <w:sz w:val="24"/>
                <w:szCs w:val="24"/>
              </w:rPr>
              <w:t>00.00 €</w:t>
            </w:r>
            <w:r w:rsidRPr="003D68E9">
              <w:rPr>
                <w:b/>
                <w:bCs/>
                <w:color w:val="3333FF"/>
                <w:sz w:val="24"/>
                <w:szCs w:val="24"/>
              </w:rPr>
              <w:t>]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8F7584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Default="000634A1" w:rsidP="003D68E9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3D68E9" w:rsidRDefault="003D68E9" w:rsidP="003D68E9">
            <w:pPr>
              <w:rPr>
                <w:i/>
                <w:iCs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126"/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5212"/>
              <w:gridCol w:w="1843"/>
              <w:gridCol w:w="1559"/>
            </w:tblGrid>
            <w:tr w:rsidR="0095599B" w:rsidRPr="006A3DB5" w:rsidTr="008936DE">
              <w:trPr>
                <w:trHeight w:val="356"/>
              </w:trPr>
              <w:tc>
                <w:tcPr>
                  <w:tcW w:w="708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b/>
                    </w:rPr>
                  </w:pPr>
                  <w:r w:rsidRPr="006A3DB5">
                    <w:rPr>
                      <w:rFonts w:eastAsia="MS Mincho"/>
                      <w:b/>
                    </w:rPr>
                    <w:t>Nr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b/>
                    </w:rPr>
                  </w:pPr>
                  <w:r w:rsidRPr="006A3DB5">
                    <w:rPr>
                      <w:rFonts w:eastAsia="MS Mincho"/>
                      <w:b/>
                    </w:rPr>
                    <w:t>Emërtimi i materialit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b/>
                    </w:rPr>
                  </w:pPr>
                  <w:r w:rsidRPr="006A3DB5">
                    <w:rPr>
                      <w:rFonts w:eastAsia="MS Mincho"/>
                      <w:b/>
                    </w:rPr>
                    <w:t>Nj. matëse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b/>
                    </w:rPr>
                  </w:pPr>
                  <w:r w:rsidRPr="006A3DB5">
                    <w:rPr>
                      <w:rFonts w:eastAsia="MS Mincho"/>
                      <w:b/>
                    </w:rPr>
                    <w:t>Sasia</w:t>
                  </w:r>
                </w:p>
              </w:tc>
            </w:tr>
            <w:tr w:rsidR="0095599B" w:rsidRPr="006A3DB5" w:rsidTr="008936DE">
              <w:trPr>
                <w:trHeight w:val="287"/>
              </w:trPr>
              <w:tc>
                <w:tcPr>
                  <w:tcW w:w="708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b/>
                    </w:rPr>
                  </w:pPr>
                  <w:r w:rsidRPr="006A3DB5">
                    <w:rPr>
                      <w:rFonts w:eastAsia="MS Mincho"/>
                      <w:b/>
                    </w:rPr>
                    <w:t>1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 xml:space="preserve">Dupliniplla FE ½ 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Pr="006A3DB5" w:rsidRDefault="0095599B" w:rsidP="0095599B">
                  <w:pPr>
                    <w:jc w:val="center"/>
                    <w:rPr>
                      <w:rFonts w:eastAsia="MS Mincho"/>
                    </w:rPr>
                  </w:pPr>
                  <w:r w:rsidRPr="006A3DB5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Pr="006A3DB5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30</w:t>
                  </w:r>
                </w:p>
              </w:tc>
            </w:tr>
            <w:tr w:rsidR="0095599B" w:rsidRPr="006A3DB5" w:rsidTr="008936DE">
              <w:trPr>
                <w:trHeight w:val="270"/>
              </w:trPr>
              <w:tc>
                <w:tcPr>
                  <w:tcW w:w="708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b/>
                    </w:rPr>
                  </w:pPr>
                  <w:r w:rsidRPr="006A3DB5">
                    <w:rPr>
                      <w:rFonts w:eastAsia="MS Mincho"/>
                      <w:b/>
                    </w:rPr>
                    <w:t>2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 xml:space="preserve">Dupliniplla FE ¾ 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EF0B17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Pr="006A3DB5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30</w:t>
                  </w:r>
                </w:p>
              </w:tc>
            </w:tr>
            <w:tr w:rsidR="0095599B" w:rsidRPr="006A3DB5" w:rsidTr="008936DE">
              <w:trPr>
                <w:trHeight w:val="287"/>
              </w:trPr>
              <w:tc>
                <w:tcPr>
                  <w:tcW w:w="708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b/>
                    </w:rPr>
                  </w:pPr>
                  <w:r w:rsidRPr="006A3DB5">
                    <w:rPr>
                      <w:rFonts w:eastAsia="MS Mincho"/>
                      <w:b/>
                    </w:rPr>
                    <w:t>3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>Dupliniplla  FE 1”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EF0B17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Pr="006A3DB5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30</w:t>
                  </w:r>
                </w:p>
              </w:tc>
            </w:tr>
            <w:tr w:rsidR="0095599B" w:rsidRPr="006A3DB5" w:rsidTr="008936DE">
              <w:trPr>
                <w:trHeight w:val="270"/>
              </w:trPr>
              <w:tc>
                <w:tcPr>
                  <w:tcW w:w="708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b/>
                    </w:rPr>
                  </w:pPr>
                  <w:r w:rsidRPr="006A3DB5">
                    <w:rPr>
                      <w:rFonts w:eastAsia="MS Mincho"/>
                      <w:b/>
                    </w:rPr>
                    <w:t>4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 xml:space="preserve">Dupliniplla FE </w:t>
                  </w:r>
                  <m:oMath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4</m:t>
                        </m:r>
                      </m:den>
                    </m:f>
                  </m:oMath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EF0B17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Pr="006A3DB5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30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b/>
                    </w:rPr>
                  </w:pPr>
                  <w:r w:rsidRPr="006A3DB5">
                    <w:rPr>
                      <w:rFonts w:eastAsia="MS Mincho"/>
                      <w:b/>
                    </w:rPr>
                    <w:t>5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 xml:space="preserve">Dupliniplla FE </w:t>
                  </w:r>
                  <m:oMath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4</m:t>
                        </m:r>
                      </m:den>
                    </m:f>
                  </m:oMath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EF0B17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Pr="006A3DB5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30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b/>
                    </w:rPr>
                  </w:pPr>
                  <w:r w:rsidRPr="006A3DB5">
                    <w:rPr>
                      <w:rFonts w:eastAsia="MS Mincho"/>
                      <w:b/>
                    </w:rPr>
                    <w:t>6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>Dupliniplla FE 2”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EF0B17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Pr="006A3DB5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20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b/>
                    </w:rPr>
                  </w:pPr>
                  <w:r w:rsidRPr="006A3DB5">
                    <w:rPr>
                      <w:rFonts w:eastAsia="MS Mincho"/>
                      <w:b/>
                    </w:rPr>
                    <w:t>7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>Dupliniplla FE 2” / ½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EF0B17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Pr="006A3DB5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20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b/>
                    </w:rPr>
                  </w:pPr>
                  <w:r w:rsidRPr="006A3DB5">
                    <w:rPr>
                      <w:rFonts w:eastAsia="MS Mincho"/>
                      <w:b/>
                    </w:rPr>
                    <w:t>8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r>
                    <w:t xml:space="preserve">Teshtika FE  ½ 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EF0B17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Pr="006A3DB5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20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b/>
                    </w:rPr>
                  </w:pPr>
                  <w:r w:rsidRPr="006A3DB5">
                    <w:rPr>
                      <w:rFonts w:eastAsia="MS Mincho"/>
                      <w:b/>
                    </w:rPr>
                    <w:t>9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r>
                    <w:t>Teshtika FE ¾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EF0B17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Pr="006A3DB5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20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b/>
                    </w:rPr>
                  </w:pPr>
                  <w:r w:rsidRPr="006A3DB5">
                    <w:rPr>
                      <w:rFonts w:eastAsia="MS Mincho"/>
                      <w:b/>
                    </w:rPr>
                    <w:t>10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r>
                    <w:t>Teshtika FE  1”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EF0B17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Pr="006A3DB5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20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b/>
                    </w:rPr>
                  </w:pPr>
                  <w:r w:rsidRPr="006A3DB5">
                    <w:rPr>
                      <w:rFonts w:eastAsia="MS Mincho"/>
                      <w:b/>
                    </w:rPr>
                    <w:t>11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r>
                    <w:t xml:space="preserve">Teshtika FE  </w:t>
                  </w:r>
                  <m:oMath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4</m:t>
                        </m:r>
                      </m:den>
                    </m:f>
                  </m:oMath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EF0B17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Pr="006A3DB5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10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b/>
                    </w:rPr>
                  </w:pPr>
                  <w:r w:rsidRPr="006A3DB5">
                    <w:rPr>
                      <w:rFonts w:eastAsia="MS Mincho"/>
                      <w:b/>
                    </w:rPr>
                    <w:t>12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r>
                    <w:t>Teshtika FE 1 ½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EF0B17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Pr="006A3DB5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10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b/>
                    </w:rPr>
                  </w:pPr>
                  <w:r w:rsidRPr="006A3DB5">
                    <w:rPr>
                      <w:rFonts w:eastAsia="MS Mincho"/>
                      <w:b/>
                    </w:rPr>
                    <w:t>13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r>
                    <w:t>Teshtika  FE 2”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EF0B17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Pr="006A3DB5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10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b/>
                    </w:rPr>
                  </w:pPr>
                  <w:r w:rsidRPr="006A3DB5">
                    <w:rPr>
                      <w:rFonts w:eastAsia="MS Mincho"/>
                      <w:b/>
                    </w:rPr>
                    <w:t>14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 xml:space="preserve">Gj. Lidhëse mesing ½ 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EF0B17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Pr="006A3DB5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20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b/>
                    </w:rPr>
                  </w:pPr>
                  <w:r w:rsidRPr="006A3DB5">
                    <w:rPr>
                      <w:rFonts w:eastAsia="MS Mincho"/>
                      <w:b/>
                    </w:rPr>
                    <w:t>15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 xml:space="preserve">Gj. lidhëse mesing  ¾ 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EF0B17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Pr="006A3DB5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20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b/>
                    </w:rPr>
                  </w:pPr>
                  <w:r w:rsidRPr="006A3DB5">
                    <w:rPr>
                      <w:rFonts w:eastAsia="MS Mincho"/>
                      <w:b/>
                    </w:rPr>
                    <w:t>16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>Gj. lidhëse mesing 1”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EF0B17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Pr="006A3DB5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20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b/>
                    </w:rPr>
                  </w:pPr>
                  <w:r w:rsidRPr="006A3DB5">
                    <w:rPr>
                      <w:rFonts w:eastAsia="MS Mincho"/>
                      <w:b/>
                    </w:rPr>
                    <w:t>17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 xml:space="preserve">Gj. Lidhëse mesing </w:t>
                  </w:r>
                  <m:oMath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4</m:t>
                        </m:r>
                      </m:den>
                    </m:f>
                  </m:oMath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EF0B17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Pr="006A3DB5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10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18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 xml:space="preserve">Gj. Lidhëse mesing </w:t>
                  </w:r>
                  <m:oMath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4</m:t>
                        </m:r>
                      </m:den>
                    </m:f>
                  </m:oMath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C071CB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Pr="006A3DB5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10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19</w:t>
                  </w:r>
                </w:p>
              </w:tc>
              <w:tc>
                <w:tcPr>
                  <w:tcW w:w="5212" w:type="dxa"/>
                  <w:shd w:val="clear" w:color="auto" w:fill="auto"/>
                  <w:vAlign w:val="center"/>
                </w:tcPr>
                <w:p w:rsidR="0095599B" w:rsidRPr="00C9502A" w:rsidRDefault="0095599B" w:rsidP="0095599B">
                  <w:pPr>
                    <w:rPr>
                      <w:highlight w:val="yellow"/>
                      <w:lang w:eastAsia="it-IT"/>
                    </w:rPr>
                  </w:pPr>
                  <w:r>
                    <w:t>Gj. Lidhëse mesing 2”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4C5932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>
                    <w:t>20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20</w:t>
                  </w:r>
                </w:p>
              </w:tc>
              <w:tc>
                <w:tcPr>
                  <w:tcW w:w="5212" w:type="dxa"/>
                  <w:shd w:val="clear" w:color="auto" w:fill="auto"/>
                  <w:vAlign w:val="center"/>
                </w:tcPr>
                <w:p w:rsidR="0095599B" w:rsidRPr="00C9502A" w:rsidRDefault="0095599B" w:rsidP="0095599B">
                  <w:pPr>
                    <w:rPr>
                      <w:highlight w:val="yellow"/>
                    </w:rPr>
                  </w:pPr>
                  <w:r>
                    <w:t>Ventil 2”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4C5932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>
                    <w:t>10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21</w:t>
                  </w:r>
                </w:p>
              </w:tc>
              <w:tc>
                <w:tcPr>
                  <w:tcW w:w="5212" w:type="dxa"/>
                  <w:shd w:val="clear" w:color="auto" w:fill="auto"/>
                  <w:vAlign w:val="center"/>
                </w:tcPr>
                <w:p w:rsidR="0095599B" w:rsidRPr="00C9502A" w:rsidRDefault="0095599B" w:rsidP="0095599B">
                  <w:pPr>
                    <w:rPr>
                      <w:highlight w:val="yellow"/>
                    </w:rPr>
                  </w:pPr>
                  <w:r>
                    <w:t xml:space="preserve">Ventil </w:t>
                  </w:r>
                  <m:oMath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4</m:t>
                        </m:r>
                      </m:den>
                    </m:f>
                  </m:oMath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4C5932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>
                    <w:t>10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Pr="006A3DB5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lastRenderedPageBreak/>
                    <w:t>22</w:t>
                  </w:r>
                </w:p>
              </w:tc>
              <w:tc>
                <w:tcPr>
                  <w:tcW w:w="5212" w:type="dxa"/>
                  <w:shd w:val="clear" w:color="auto" w:fill="auto"/>
                  <w:vAlign w:val="center"/>
                </w:tcPr>
                <w:p w:rsidR="0095599B" w:rsidRPr="00C9502A" w:rsidRDefault="0095599B" w:rsidP="0095599B">
                  <w:pPr>
                    <w:rPr>
                      <w:highlight w:val="yellow"/>
                      <w:lang w:eastAsia="it-IT"/>
                    </w:rPr>
                  </w:pPr>
                  <w:r>
                    <w:t>Gyp higjienik ½ aluminit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4C5932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>
                    <w:t>20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23</w:t>
                  </w:r>
                </w:p>
              </w:tc>
              <w:tc>
                <w:tcPr>
                  <w:tcW w:w="5212" w:type="dxa"/>
                  <w:shd w:val="clear" w:color="auto" w:fill="auto"/>
                  <w:vAlign w:val="center"/>
                </w:tcPr>
                <w:p w:rsidR="0095599B" w:rsidRPr="00AA50BF" w:rsidRDefault="0095599B" w:rsidP="0095599B">
                  <w:pPr>
                    <w:rPr>
                      <w:highlight w:val="yellow"/>
                      <w:vertAlign w:val="superscript"/>
                      <w:lang w:eastAsia="it-IT"/>
                    </w:rPr>
                  </w:pPr>
                  <w:r>
                    <w:t xml:space="preserve">Gyp higjienik aluminit </w:t>
                  </w:r>
                  <m:oMath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8</m:t>
                        </m:r>
                      </m:den>
                    </m:f>
                  </m:oMath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4C5932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>
                    <w:t>20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24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 xml:space="preserve">Ekventila ½ 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4C5932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>
                    <w:t>20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25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 xml:space="preserve">Ekventila </w:t>
                  </w:r>
                  <m:oMath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8</m:t>
                        </m:r>
                      </m:den>
                    </m:f>
                  </m:oMath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4C5932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>
                    <w:t>20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26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>Excentra për tush bateri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4C5932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>
                    <w:t>200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27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Pr="00E65FA3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>Pisuarë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4C5932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>
                    <w:t>10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28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>Mekanizëm për pisuarë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4C5932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>
                    <w:t>20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29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>Zorrë për tush bateri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4C5932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20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30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>L sifon për tush kabina ( Harmonikë)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4C5932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20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31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>Çeshme të thjeshtë ½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4C5932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20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32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>Çeshme të thjeshtë ¾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4C5932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20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33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Pr="00403ED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>Tush bateri mixer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4C5932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20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34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>Bateri mixer me dy gypa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4C5932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20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35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>Ujitëse për kopsht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4C5932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20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36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 xml:space="preserve">Ambus shellnene FE  </w:t>
                  </w:r>
                  <m:oMath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4</m:t>
                        </m:r>
                      </m:den>
                    </m:f>
                  </m:oMath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4C5932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10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37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 xml:space="preserve">Ambus shellne FE </w:t>
                  </w:r>
                  <m:oMath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4</m:t>
                        </m:r>
                      </m:den>
                    </m:f>
                  </m:oMath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4C5932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10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38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>Ambus shellne FE 2”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4C5932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10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39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>Komplet  kaçavida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komplet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1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40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>Komplet qelsa gyporë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komplet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1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41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>Burmashinë e kualitetit të lartë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komplet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1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42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>Brusalicë e kualitetit te lartë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1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43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t>Dana ( papagaj) të kualitetit të lartë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parë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Pr="0055545A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 w:rsidRPr="0055545A">
                    <w:rPr>
                      <w:rFonts w:eastAsia="MS Mincho"/>
                      <w:sz w:val="22"/>
                      <w:szCs w:val="22"/>
                    </w:rPr>
                    <w:t>1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44</w:t>
                  </w:r>
                </w:p>
              </w:tc>
              <w:tc>
                <w:tcPr>
                  <w:tcW w:w="5212" w:type="dxa"/>
                  <w:shd w:val="clear" w:color="auto" w:fill="auto"/>
                  <w:vAlign w:val="center"/>
                </w:tcPr>
                <w:p w:rsidR="0095599B" w:rsidRPr="0055545A" w:rsidRDefault="0095599B" w:rsidP="0095599B">
                  <w:pPr>
                    <w:rPr>
                      <w:lang w:eastAsia="it-IT"/>
                    </w:rPr>
                  </w:pPr>
                  <w:r w:rsidRPr="0055545A">
                    <w:rPr>
                      <w:lang w:eastAsia="it-IT"/>
                    </w:rPr>
                    <w:t>Pompa qarkulluese Willo 50/7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C071CB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Pr="0055545A" w:rsidRDefault="0095599B" w:rsidP="0095599B">
                  <w:pPr>
                    <w:jc w:val="center"/>
                  </w:pPr>
                  <w:r w:rsidRPr="0055545A">
                    <w:t>2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45</w:t>
                  </w:r>
                </w:p>
              </w:tc>
              <w:tc>
                <w:tcPr>
                  <w:tcW w:w="5212" w:type="dxa"/>
                  <w:shd w:val="clear" w:color="auto" w:fill="auto"/>
                  <w:vAlign w:val="center"/>
                </w:tcPr>
                <w:p w:rsidR="0095599B" w:rsidRPr="0055545A" w:rsidRDefault="0095599B" w:rsidP="0095599B">
                  <w:r w:rsidRPr="0055545A">
                    <w:rPr>
                      <w:lang w:eastAsia="it-IT"/>
                    </w:rPr>
                    <w:t>Pompa qarkulluese Willo 25/60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C071CB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>
                    <w:t>2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46</w:t>
                  </w:r>
                </w:p>
              </w:tc>
              <w:tc>
                <w:tcPr>
                  <w:tcW w:w="5212" w:type="dxa"/>
                  <w:shd w:val="clear" w:color="auto" w:fill="auto"/>
                  <w:vAlign w:val="center"/>
                </w:tcPr>
                <w:p w:rsidR="0095599B" w:rsidRPr="0055545A" w:rsidRDefault="0095599B" w:rsidP="0095599B">
                  <w:r w:rsidRPr="0055545A">
                    <w:rPr>
                      <w:lang w:eastAsia="it-IT"/>
                    </w:rPr>
                    <w:t>Pompa qarkulluese Willo RS 30/7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9F5D25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>
                    <w:t>2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47</w:t>
                  </w:r>
                </w:p>
              </w:tc>
              <w:tc>
                <w:tcPr>
                  <w:tcW w:w="5212" w:type="dxa"/>
                  <w:shd w:val="clear" w:color="auto" w:fill="auto"/>
                  <w:vAlign w:val="center"/>
                </w:tcPr>
                <w:p w:rsidR="0095599B" w:rsidRPr="0055545A" w:rsidRDefault="0095599B" w:rsidP="0095599B">
                  <w:r w:rsidRPr="0055545A">
                    <w:rPr>
                      <w:lang w:eastAsia="it-IT"/>
                    </w:rPr>
                    <w:t>Pompa qarkulluese Willo S 25/7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9F5D25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>
                    <w:t>2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48</w:t>
                  </w:r>
                </w:p>
              </w:tc>
              <w:tc>
                <w:tcPr>
                  <w:tcW w:w="5212" w:type="dxa"/>
                  <w:shd w:val="clear" w:color="auto" w:fill="auto"/>
                  <w:vAlign w:val="center"/>
                </w:tcPr>
                <w:p w:rsidR="0095599B" w:rsidRPr="0055545A" w:rsidRDefault="0095599B" w:rsidP="0095599B">
                  <w:pPr>
                    <w:rPr>
                      <w:lang w:eastAsia="it-IT"/>
                    </w:rPr>
                  </w:pPr>
                  <w:r w:rsidRPr="0055545A">
                    <w:rPr>
                      <w:lang w:eastAsia="it-IT"/>
                    </w:rPr>
                    <w:t>Pompa qarkulluese Willo Z 30-ZG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432D39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>
                    <w:t>2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49</w:t>
                  </w:r>
                </w:p>
              </w:tc>
              <w:tc>
                <w:tcPr>
                  <w:tcW w:w="5212" w:type="dxa"/>
                  <w:shd w:val="clear" w:color="auto" w:fill="auto"/>
                  <w:vAlign w:val="center"/>
                </w:tcPr>
                <w:p w:rsidR="0095599B" w:rsidRPr="0055545A" w:rsidRDefault="0095599B" w:rsidP="0095599B">
                  <w:pPr>
                    <w:rPr>
                      <w:lang w:eastAsia="it-IT"/>
                    </w:rPr>
                  </w:pPr>
                  <w:r w:rsidRPr="0055545A">
                    <w:rPr>
                      <w:lang w:eastAsia="it-IT"/>
                    </w:rPr>
                    <w:t>Ventilla automatik te ajrit për radiator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432D39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>
                    <w:t>100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50</w:t>
                  </w:r>
                </w:p>
              </w:tc>
              <w:tc>
                <w:tcPr>
                  <w:tcW w:w="5212" w:type="dxa"/>
                  <w:shd w:val="clear" w:color="auto" w:fill="auto"/>
                  <w:vAlign w:val="center"/>
                </w:tcPr>
                <w:p w:rsidR="0095599B" w:rsidRPr="0055545A" w:rsidRDefault="0095599B" w:rsidP="0095599B">
                  <w:pPr>
                    <w:rPr>
                      <w:lang w:eastAsia="it-IT"/>
                    </w:rPr>
                  </w:pPr>
                  <w:r w:rsidRPr="0055545A">
                    <w:rPr>
                      <w:lang w:eastAsia="it-IT"/>
                    </w:rPr>
                    <w:t>Ventilla me koka termike (termorregullator)</w:t>
                  </w:r>
                  <w:r w:rsidRPr="0055545A">
                    <w:t xml:space="preserve"> ½ </w:t>
                  </w:r>
                  <w:r w:rsidRPr="0055545A">
                    <w:rPr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432D39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>
                    <w:t>100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51</w:t>
                  </w:r>
                </w:p>
              </w:tc>
              <w:tc>
                <w:tcPr>
                  <w:tcW w:w="5212" w:type="dxa"/>
                  <w:shd w:val="clear" w:color="auto" w:fill="auto"/>
                  <w:vAlign w:val="center"/>
                </w:tcPr>
                <w:p w:rsidR="0095599B" w:rsidRPr="0055545A" w:rsidRDefault="0095599B" w:rsidP="0095599B">
                  <w:pPr>
                    <w:rPr>
                      <w:vertAlign w:val="superscript"/>
                      <w:lang w:eastAsia="it-IT"/>
                    </w:rPr>
                  </w:pPr>
                  <w:r w:rsidRPr="0055545A">
                    <w:rPr>
                      <w:lang w:eastAsia="it-IT"/>
                    </w:rPr>
                    <w:t>Ventilla me koka termike (termorregullator)</w:t>
                  </w:r>
                  <w:r w:rsidRPr="0055545A">
                    <w:t xml:space="preserve"> </w:t>
                  </w:r>
                  <m:oMath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8</m:t>
                        </m:r>
                      </m:den>
                    </m:f>
                  </m:oMath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432D39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>
                    <w:t>20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52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 xml:space="preserve">Barometra </w:t>
                  </w:r>
                  <w:r>
                    <w:t>½ 16-20 bar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Pr="009F5D25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>
                    <w:t>10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53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Ventill shiber 3</w:t>
                  </w:r>
                  <w:r>
                    <w:t>”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Pr="009F5D25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>
                    <w:t>4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54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Ventill shiber 2</w:t>
                  </w:r>
                  <w:r>
                    <w:t>”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EF57E4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>
                    <w:t>4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55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Pr="00E65FA3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 xml:space="preserve">Ventill me holonder </w:t>
                  </w:r>
                  <m:oMath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4</m:t>
                        </m:r>
                      </m:den>
                    </m:f>
                  </m:oMath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EF57E4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>
                    <w:t>5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56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 xml:space="preserve">Ventill </w:t>
                  </w:r>
                  <m:oMath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4</m:t>
                        </m:r>
                      </m:den>
                    </m:f>
                  </m:oMath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 w:rsidRPr="00EF57E4"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</w:pPr>
                  <w:r>
                    <w:t>5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57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Ventill sferik 1”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15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58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 xml:space="preserve">Ventill sferik </w:t>
                  </w:r>
                  <w:r>
                    <w:t>¾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15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59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 xml:space="preserve">Ventill flutur </w:t>
                  </w:r>
                  <w:r>
                    <w:t>½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copë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10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60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 w:rsidRPr="00403EDB">
                    <w:rPr>
                      <w:rFonts w:eastAsia="MS Mincho"/>
                      <w:sz w:val="22"/>
                      <w:szCs w:val="22"/>
                    </w:rPr>
                    <w:t>Klingerit 30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tabëll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1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61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Pr="00403ED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Klingerit 10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tabëll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1</w:t>
                  </w:r>
                </w:p>
              </w:tc>
            </w:tr>
            <w:tr w:rsidR="0095599B" w:rsidRPr="006A3DB5" w:rsidTr="008936DE">
              <w:trPr>
                <w:trHeight w:val="304"/>
              </w:trPr>
              <w:tc>
                <w:tcPr>
                  <w:tcW w:w="708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b/>
                    </w:rPr>
                  </w:pPr>
                  <w:r>
                    <w:rPr>
                      <w:rFonts w:eastAsia="MS Mincho"/>
                      <w:b/>
                    </w:rPr>
                    <w:t>62</w:t>
                  </w:r>
                </w:p>
              </w:tc>
              <w:tc>
                <w:tcPr>
                  <w:tcW w:w="5212" w:type="dxa"/>
                  <w:shd w:val="clear" w:color="auto" w:fill="auto"/>
                </w:tcPr>
                <w:p w:rsidR="0095599B" w:rsidRDefault="0095599B" w:rsidP="0095599B">
                  <w:pPr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Shnur (azbest) 10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metër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5599B" w:rsidRDefault="0095599B" w:rsidP="0095599B">
                  <w:pPr>
                    <w:jc w:val="center"/>
                    <w:rPr>
                      <w:rFonts w:eastAsia="MS Mincho"/>
                      <w:sz w:val="22"/>
                      <w:szCs w:val="22"/>
                    </w:rPr>
                  </w:pPr>
                  <w:r>
                    <w:rPr>
                      <w:rFonts w:eastAsia="MS Mincho"/>
                      <w:sz w:val="22"/>
                      <w:szCs w:val="22"/>
                    </w:rPr>
                    <w:t>50</w:t>
                  </w:r>
                </w:p>
              </w:tc>
            </w:tr>
          </w:tbl>
          <w:p w:rsidR="003D68E9" w:rsidRPr="00FA0EC5" w:rsidRDefault="003D68E9" w:rsidP="008F7584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në </w:t>
            </w:r>
            <w:r w:rsidRPr="003D68E9">
              <w:rPr>
                <w:iCs/>
                <w:sz w:val="24"/>
                <w:szCs w:val="24"/>
              </w:rPr>
              <w:t>muaj</w:t>
            </w:r>
            <w:r w:rsidR="00FF7567">
              <w:rPr>
                <w:i/>
                <w:iCs/>
                <w:sz w:val="24"/>
                <w:szCs w:val="24"/>
              </w:rPr>
              <w:t xml:space="preserve"> 3 </w:t>
            </w:r>
            <w:r w:rsidRPr="003D68E9">
              <w:rPr>
                <w:color w:val="3333FF"/>
                <w:sz w:val="22"/>
                <w:szCs w:val="22"/>
              </w:rPr>
              <w:t xml:space="preserve"> (nga </w:t>
            </w:r>
            <w:r w:rsidR="003F356B" w:rsidRPr="003D68E9">
              <w:rPr>
                <w:color w:val="3333FF"/>
                <w:sz w:val="22"/>
                <w:szCs w:val="22"/>
              </w:rPr>
              <w:t>nënshkrimi i</w:t>
            </w:r>
            <w:r w:rsidRPr="003D68E9">
              <w:rPr>
                <w:color w:val="3333FF"/>
                <w:sz w:val="22"/>
                <w:szCs w:val="22"/>
              </w:rPr>
              <w:t xml:space="preserve"> kontratës)</w:t>
            </w:r>
            <w:r w:rsidR="003D68E9" w:rsidRPr="003D68E9">
              <w:rPr>
                <w:iCs/>
                <w:color w:val="3333FF"/>
                <w:sz w:val="22"/>
                <w:szCs w:val="22"/>
              </w:rPr>
              <w:t xml:space="preserve">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="003D68E9" w:rsidRPr="003D68E9">
              <w:rPr>
                <w:color w:val="0000FF"/>
              </w:rPr>
              <w:t>1</w:t>
            </w:r>
            <w:r w:rsidR="003D68E9" w:rsidRPr="003D68E9">
              <w:rPr>
                <w:color w:val="0000FF"/>
                <w:sz w:val="22"/>
                <w:szCs w:val="22"/>
              </w:rPr>
              <w:t xml:space="preserve"> ( një ) ditë pas nënshkrimit të kontratës. Kontrata do të hyjë në fuqi dhe do të filloi së </w:t>
            </w:r>
            <w:r w:rsidR="003D68E9" w:rsidRPr="003D68E9">
              <w:rPr>
                <w:color w:val="0000FF"/>
                <w:sz w:val="22"/>
                <w:szCs w:val="22"/>
              </w:rPr>
              <w:lastRenderedPageBreak/>
              <w:t xml:space="preserve">ekzekutuari vetëm  pas  nënshkrimit të të njëjtës. 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Përfundimi  </w:t>
            </w:r>
            <w:r w:rsidR="003D68E9" w:rsidRPr="003D68E9">
              <w:rPr>
                <w:color w:val="0000FF"/>
                <w:sz w:val="22"/>
                <w:szCs w:val="22"/>
              </w:rPr>
              <w:t>konform afateve te përcaktuar si më lartë ( pika II.3 )</w:t>
            </w:r>
          </w:p>
          <w:p w:rsidR="0038546D" w:rsidRPr="00FA0EC5" w:rsidRDefault="0038546D" w:rsidP="00533027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2638E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E25B91" w:rsidRPr="00737330">
              <w:rPr>
                <w:sz w:val="24"/>
                <w:szCs w:val="24"/>
                <w:highlight w:val="lightGray"/>
              </w:rPr>
              <w:t>_______</w:t>
            </w:r>
            <w:r w:rsidR="002003A1" w:rsidRPr="00737330">
              <w:rPr>
                <w:sz w:val="24"/>
                <w:szCs w:val="24"/>
                <w:highlight w:val="lightGray"/>
              </w:rPr>
              <w:t xml:space="preserve"> </w:t>
            </w:r>
            <w:r w:rsidRPr="00737330">
              <w:rPr>
                <w:sz w:val="24"/>
                <w:szCs w:val="24"/>
                <w:highlight w:val="lightGray"/>
              </w:rPr>
              <w:t>ose ___ %</w:t>
            </w:r>
            <w:r w:rsidRPr="00581E26">
              <w:rPr>
                <w:sz w:val="24"/>
                <w:szCs w:val="24"/>
              </w:rPr>
              <w:t xml:space="preserve"> e vlerës së kontratës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2638E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E2638E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Operatori ekonomik duhet të përmbush kërkesat mbi përshtatshmërinë të Ligjit Nr. 04/L-042 , Neni 65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E2638E" w:rsidRDefault="00E2638E" w:rsidP="00E2638E">
            <w:pPr>
              <w:numPr>
                <w:ilvl w:val="0"/>
                <w:numId w:val="8"/>
              </w:numPr>
              <w:rPr>
                <w:bCs/>
                <w:color w:val="3333FF"/>
              </w:rPr>
            </w:pPr>
            <w:r>
              <w:rPr>
                <w:bCs/>
                <w:color w:val="3333FF"/>
              </w:rPr>
              <w:t>Një vërtetim i nënshkruar nga administrata tatimore e vendi të Operatorit Ekonomik, se operatori ekonomik në fjalë nuk është vonesë p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r pagimin e tatimeve s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paku deri n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tremujorin e fundit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vitit para dor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>zimit t</w:t>
            </w:r>
            <w:r>
              <w:rPr>
                <w:rFonts w:ascii="Calibri" w:hAnsi="Calibri"/>
                <w:bCs/>
                <w:color w:val="3333FF"/>
              </w:rPr>
              <w:t>ë</w:t>
            </w:r>
            <w:r>
              <w:rPr>
                <w:bCs/>
                <w:color w:val="3333FF"/>
              </w:rPr>
              <w:t xml:space="preserve"> tenderit ;</w:t>
            </w:r>
          </w:p>
          <w:p w:rsidR="00E2638E" w:rsidRDefault="00E2638E" w:rsidP="00E2638E">
            <w:pPr>
              <w:rPr>
                <w:bCs/>
                <w:color w:val="3333FF"/>
              </w:rPr>
            </w:pPr>
          </w:p>
          <w:p w:rsidR="00FB142A" w:rsidRPr="00FA0EC5" w:rsidRDefault="00FB142A" w:rsidP="00E2638E">
            <w:pPr>
              <w:rPr>
                <w:sz w:val="24"/>
                <w:szCs w:val="24"/>
              </w:rPr>
            </w:pPr>
          </w:p>
          <w:p w:rsidR="00AA32ED" w:rsidRPr="00E2638E" w:rsidRDefault="00AA32ED" w:rsidP="00AA32ED">
            <w:pPr>
              <w:rPr>
                <w:b/>
                <w:sz w:val="24"/>
                <w:szCs w:val="24"/>
              </w:rPr>
            </w:pPr>
            <w:r w:rsidRPr="00E2638E">
              <w:rPr>
                <w:b/>
                <w:sz w:val="24"/>
                <w:szCs w:val="24"/>
              </w:rPr>
              <w:t>Dëshmia e kërkuar dokumentare:</w:t>
            </w: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bCs/>
                <w:color w:val="3333FF"/>
                <w:sz w:val="24"/>
                <w:szCs w:val="24"/>
              </w:rPr>
              <w:t>Dekl</w:t>
            </w:r>
            <w:r w:rsidRPr="00E2638E">
              <w:rPr>
                <w:color w:val="3333FF"/>
              </w:rPr>
              <w:t>arata nën betim q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tenderuesi i plot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son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rkesat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konkurruar sipas Ligjit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Prokurimin Publik nr. 04/L-042, Neni 65, duke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rdorur form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Aneksin 2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Dosjes Tenderit, duhet të dorëzohet në  ...........................................................................................................................................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E2638E" w:rsidRPr="00E2638E" w:rsidRDefault="00E2638E" w:rsidP="00E2638E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FF"/>
              </w:rPr>
            </w:pPr>
            <w:r w:rsidRPr="00E2638E">
              <w:rPr>
                <w:color w:val="3333FF"/>
              </w:rPr>
              <w:t>Një vërtetim 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nshkruar nga Administrata Tatimore e vendit Tuaj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themelimit se Ju nuk jeni n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vones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p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pagimin e tatimeve, ky v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rtetim duhet 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jo m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i vjet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>r se 90 dit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kalendarike nga data e hapjes s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 k</w:t>
            </w:r>
            <w:r w:rsidRPr="00E2638E">
              <w:rPr>
                <w:rFonts w:ascii="Calibri" w:hAnsi="Calibri"/>
                <w:color w:val="3333FF"/>
              </w:rPr>
              <w:t>ë</w:t>
            </w:r>
            <w:r w:rsidRPr="00E2638E">
              <w:rPr>
                <w:color w:val="3333FF"/>
              </w:rPr>
              <w:t xml:space="preserve">tij aktiviteti, ) ( duhet dorëzohet nga Op. Ek. të cilit synohet dhënia e kontratës  ..................................................... </w:t>
            </w:r>
            <w:r w:rsidRPr="00E2638E">
              <w:rPr>
                <w:color w:val="FF0000"/>
              </w:rPr>
              <w:t>( Origjinal )</w:t>
            </w:r>
          </w:p>
          <w:p w:rsidR="00E2638E" w:rsidRDefault="00E2638E" w:rsidP="00E2638E">
            <w:pPr>
              <w:ind w:left="720"/>
              <w:jc w:val="both"/>
              <w:rPr>
                <w:color w:val="3333FF"/>
              </w:rPr>
            </w:pPr>
          </w:p>
          <w:p w:rsidR="00E2638E" w:rsidRPr="00E2638E" w:rsidRDefault="00E2638E" w:rsidP="00FF7567">
            <w:pPr>
              <w:pStyle w:val="ListParagraph"/>
              <w:rPr>
                <w:color w:val="3333FF"/>
              </w:rPr>
            </w:pP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 xml:space="preserve">Regjistrimi i operatorit ekonomik në regjistrin profesional, komercial ose korporatës në vendin e themelimit.  Ofertuesi jo rezident, sipas LPPS-së 04/L-042, është i detyruar të paraqesë certifikatën e regjistrimit të njësisë së përhershme. </w:t>
            </w:r>
          </w:p>
          <w:p w:rsidR="00E2638E" w:rsidRDefault="00E2638E" w:rsidP="00E2638E">
            <w:pPr>
              <w:ind w:left="617"/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i numrit fiskal</w:t>
            </w:r>
          </w:p>
          <w:p w:rsidR="00E2638E" w:rsidRDefault="00E2638E" w:rsidP="00E2638E">
            <w:pPr>
              <w:rPr>
                <w:color w:val="0000FF"/>
                <w:kern w:val="0"/>
                <w:sz w:val="22"/>
                <w:szCs w:val="22"/>
                <w:lang w:eastAsia="it-IT"/>
              </w:rPr>
            </w:pPr>
          </w:p>
          <w:p w:rsidR="00E2638E" w:rsidRDefault="00E2638E" w:rsidP="00E2638E">
            <w:pPr>
              <w:numPr>
                <w:ilvl w:val="0"/>
                <w:numId w:val="11"/>
              </w:numPr>
              <w:rPr>
                <w:color w:val="0000FF"/>
                <w:kern w:val="0"/>
                <w:sz w:val="22"/>
                <w:szCs w:val="22"/>
                <w:lang w:eastAsia="it-IT"/>
              </w:rPr>
            </w:pPr>
            <w:r>
              <w:rPr>
                <w:color w:val="0000FF"/>
                <w:kern w:val="0"/>
                <w:sz w:val="22"/>
                <w:szCs w:val="22"/>
                <w:lang w:eastAsia="it-IT"/>
              </w:rPr>
              <w:t>Regjistrimi  i TVSH-se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FB142A" w:rsidRPr="00FA0EC5" w:rsidRDefault="00E2638E" w:rsidP="00E2638E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E2638E" w:rsidRDefault="00E2638E" w:rsidP="00E2638E">
            <w:pPr>
              <w:rPr>
                <w:b/>
                <w:bCs/>
                <w:sz w:val="24"/>
                <w:szCs w:val="24"/>
              </w:rPr>
            </w:pPr>
          </w:p>
          <w:p w:rsid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3333FF"/>
                <w:sz w:val="22"/>
                <w:szCs w:val="22"/>
              </w:rPr>
              <w:t>Certifikata e regjistrimit të biznesit (e kompletuar</w:t>
            </w:r>
            <w:r>
              <w:t xml:space="preserve">)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– (Kopje)</w:t>
            </w:r>
          </w:p>
          <w:p w:rsidR="00E2638E" w:rsidRP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>
              <w:rPr>
                <w:color w:val="0000FF"/>
                <w:kern w:val="0"/>
                <w:sz w:val="24"/>
                <w:szCs w:val="24"/>
                <w:lang w:eastAsia="it-IT"/>
              </w:rPr>
              <w:lastRenderedPageBreak/>
              <w:t xml:space="preserve">Certifikata e numrit fiskal – </w:t>
            </w:r>
            <w:r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</w:p>
          <w:p w:rsidR="00FB142A" w:rsidRPr="00E2638E" w:rsidRDefault="00E2638E" w:rsidP="00E2638E">
            <w:pPr>
              <w:widowControl/>
              <w:numPr>
                <w:ilvl w:val="0"/>
                <w:numId w:val="12"/>
              </w:numPr>
              <w:overflowPunct/>
              <w:autoSpaceDE/>
              <w:adjustRightInd/>
              <w:spacing w:after="240"/>
              <w:ind w:right="-230"/>
              <w:jc w:val="both"/>
              <w:rPr>
                <w:color w:val="0000FF"/>
                <w:kern w:val="0"/>
                <w:sz w:val="24"/>
                <w:szCs w:val="24"/>
                <w:lang w:eastAsia="it-IT"/>
              </w:rPr>
            </w:pPr>
            <w:r w:rsidRPr="00E2638E">
              <w:rPr>
                <w:color w:val="0000FF"/>
                <w:kern w:val="0"/>
                <w:sz w:val="24"/>
                <w:szCs w:val="24"/>
                <w:lang w:eastAsia="it-IT"/>
              </w:rPr>
              <w:t xml:space="preserve">Certifikatës se TVSH-ës. – </w:t>
            </w:r>
            <w:r w:rsidRPr="00E2638E">
              <w:rPr>
                <w:color w:val="FF0000"/>
                <w:kern w:val="0"/>
                <w:sz w:val="24"/>
                <w:szCs w:val="24"/>
                <w:lang w:eastAsia="it-IT"/>
              </w:rPr>
              <w:t>(Kopje)</w:t>
            </w:r>
            <w:r w:rsidRPr="00E2638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B142A" w:rsidRDefault="0045701F" w:rsidP="00FB142A">
            <w:pPr>
              <w:rPr>
                <w:b/>
                <w:bCs/>
                <w:sz w:val="24"/>
                <w:szCs w:val="24"/>
              </w:rPr>
            </w:pPr>
            <w:r w:rsidRPr="00475152">
              <w:rPr>
                <w:b/>
                <w:bCs/>
                <w:sz w:val="24"/>
                <w:szCs w:val="24"/>
              </w:rPr>
              <w:t>N/A</w:t>
            </w:r>
          </w:p>
          <w:p w:rsidR="00475152" w:rsidRPr="00475152" w:rsidRDefault="00475152" w:rsidP="00FB142A">
            <w:pPr>
              <w:rPr>
                <w:b/>
                <w:bCs/>
                <w:sz w:val="24"/>
                <w:szCs w:val="24"/>
              </w:rPr>
            </w:pPr>
          </w:p>
          <w:p w:rsidR="00AA32ED" w:rsidRDefault="00AA32ED" w:rsidP="00AA32ED">
            <w:pPr>
              <w:rPr>
                <w:b/>
                <w:i/>
                <w:sz w:val="24"/>
                <w:szCs w:val="24"/>
              </w:rPr>
            </w:pPr>
            <w:r w:rsidRPr="00475152">
              <w:rPr>
                <w:b/>
                <w:i/>
                <w:sz w:val="24"/>
                <w:szCs w:val="24"/>
              </w:rPr>
              <w:t>Dëshmia e kërkuar dokumentare:</w:t>
            </w:r>
          </w:p>
          <w:p w:rsidR="00475152" w:rsidRPr="00475152" w:rsidRDefault="00475152" w:rsidP="00AA32ED">
            <w:pPr>
              <w:rPr>
                <w:b/>
                <w:i/>
                <w:sz w:val="24"/>
                <w:szCs w:val="24"/>
              </w:rPr>
            </w:pPr>
          </w:p>
          <w:p w:rsidR="002003A1" w:rsidRPr="00FA0EC5" w:rsidRDefault="0045701F" w:rsidP="00FB142A">
            <w:pPr>
              <w:rPr>
                <w:b/>
                <w:bCs/>
                <w:sz w:val="24"/>
                <w:szCs w:val="24"/>
              </w:rPr>
            </w:pPr>
            <w:r w:rsidRPr="00475152">
              <w:rPr>
                <w:b/>
                <w:sz w:val="24"/>
                <w:szCs w:val="24"/>
              </w:rPr>
              <w:t>N/A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CE7129" w:rsidRPr="00FA0EC5" w:rsidRDefault="00CE7129" w:rsidP="002003A1">
            <w:pPr>
              <w:rPr>
                <w:b/>
                <w:bCs/>
                <w:sz w:val="24"/>
                <w:szCs w:val="24"/>
              </w:rPr>
            </w:pPr>
          </w:p>
          <w:p w:rsidR="0078091D" w:rsidRDefault="0078091D" w:rsidP="0078091D">
            <w:pPr>
              <w:numPr>
                <w:ilvl w:val="0"/>
                <w:numId w:val="17"/>
              </w:num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Referenca të kryerjes së furnizimeve të </w:t>
            </w:r>
            <w:r w:rsidR="0095599B">
              <w:rPr>
                <w:color w:val="0000FF"/>
                <w:sz w:val="22"/>
                <w:szCs w:val="22"/>
              </w:rPr>
              <w:t>ngjashme</w:t>
            </w:r>
            <w:r>
              <w:rPr>
                <w:color w:val="0000FF"/>
                <w:sz w:val="22"/>
                <w:szCs w:val="22"/>
              </w:rPr>
              <w:t xml:space="preserve"> gjatë tre viteve të fundit 2014,2015,2016 ( së paku një  referencë ) </w:t>
            </w:r>
          </w:p>
          <w:p w:rsidR="0078091D" w:rsidRDefault="0078091D" w:rsidP="0078091D">
            <w:pPr>
              <w:rPr>
                <w:color w:val="0000FF"/>
                <w:sz w:val="22"/>
                <w:szCs w:val="22"/>
              </w:rPr>
            </w:pPr>
          </w:p>
          <w:p w:rsidR="0078091D" w:rsidRDefault="0078091D" w:rsidP="0078091D">
            <w:pPr>
              <w:pStyle w:val="ListParagraph"/>
              <w:ind w:left="360"/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Dëshmia e kërkuar dokumentare:</w:t>
            </w:r>
          </w:p>
          <w:p w:rsidR="0078091D" w:rsidRDefault="0078091D" w:rsidP="0078091D">
            <w:pPr>
              <w:rPr>
                <w:color w:val="0000FF"/>
                <w:sz w:val="22"/>
                <w:szCs w:val="22"/>
              </w:rPr>
            </w:pPr>
          </w:p>
          <w:p w:rsidR="0078091D" w:rsidRDefault="0078091D" w:rsidP="0078091D">
            <w:pPr>
              <w:numPr>
                <w:ilvl w:val="0"/>
                <w:numId w:val="17"/>
              </w:num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4"/>
                <w:szCs w:val="24"/>
              </w:rPr>
              <w:t xml:space="preserve">Referenca të kryerjes së furnizimeve të </w:t>
            </w:r>
            <w:r w:rsidR="0095599B">
              <w:rPr>
                <w:color w:val="0000FF"/>
                <w:sz w:val="24"/>
                <w:szCs w:val="24"/>
              </w:rPr>
              <w:t>ngjashme</w:t>
            </w:r>
            <w:r>
              <w:rPr>
                <w:color w:val="0000FF"/>
                <w:sz w:val="24"/>
                <w:szCs w:val="24"/>
              </w:rPr>
              <w:t>, gjatë tre viteve të fundit 2014,2015,2016 ( së paku një referencë )</w:t>
            </w:r>
            <w:r>
              <w:rPr>
                <w:color w:val="FF0000"/>
                <w:sz w:val="24"/>
                <w:szCs w:val="24"/>
              </w:rPr>
              <w:t>............ ( kopje )</w:t>
            </w:r>
          </w:p>
          <w:p w:rsidR="002003A1" w:rsidRPr="00FA0EC5" w:rsidRDefault="002003A1" w:rsidP="0078091D">
            <w:pPr>
              <w:widowControl/>
              <w:overflowPunct/>
              <w:autoSpaceDE/>
              <w:autoSpaceDN/>
              <w:adjustRightInd/>
              <w:ind w:left="72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4" w:name="Check29"/>
              <w:tc>
                <w:tcPr>
                  <w:tcW w:w="544" w:type="dxa"/>
                  <w:vAlign w:val="center"/>
                </w:tcPr>
                <w:p w:rsidR="002F7E6D" w:rsidRPr="00FA0EC5" w:rsidRDefault="0045701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45701F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45701F" w:rsidP="004F7DBC">
            <w:pPr>
              <w:rPr>
                <w:b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r w:rsidR="00A40776" w:rsidRPr="00EB41EF">
              <w:rPr>
                <w:b/>
                <w:color w:val="3333FF"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45701F" w:rsidRPr="00FA0EC5" w:rsidRDefault="0045701F" w:rsidP="0045701F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45701F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Pr="00A124CC">
                    <w:rPr>
                      <w:sz w:val="22"/>
                      <w:szCs w:val="22"/>
                    </w:rPr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36"/>
              <w:tc>
                <w:tcPr>
                  <w:tcW w:w="514" w:type="dxa"/>
                  <w:vAlign w:val="center"/>
                </w:tcPr>
                <w:p w:rsidR="00894198" w:rsidRPr="00A124CC" w:rsidRDefault="0045701F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</w:t>
            </w:r>
            <w:r w:rsidRPr="0045701F">
              <w:rPr>
                <w:b/>
                <w:sz w:val="24"/>
                <w:szCs w:val="24"/>
              </w:rPr>
              <w:t xml:space="preserve">:                   </w:t>
            </w:r>
            <w:r w:rsidR="0045701F" w:rsidRPr="0045701F">
              <w:rPr>
                <w:b/>
                <w:sz w:val="24"/>
                <w:szCs w:val="24"/>
              </w:rPr>
              <w:t>N/A</w:t>
            </w:r>
            <w:r w:rsidRPr="0045701F">
              <w:rPr>
                <w:b/>
                <w:sz w:val="24"/>
                <w:szCs w:val="24"/>
              </w:rPr>
              <w:t xml:space="preserve">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</w:t>
            </w:r>
            <w:r w:rsidR="0045701F" w:rsidRPr="0045701F">
              <w:rPr>
                <w:i/>
                <w:sz w:val="24"/>
                <w:szCs w:val="24"/>
                <w:highlight w:val="lightGray"/>
              </w:rPr>
              <w:t xml:space="preserve">                           </w:t>
            </w:r>
            <w:r w:rsidRPr="0045701F">
              <w:rPr>
                <w:i/>
                <w:sz w:val="24"/>
                <w:szCs w:val="24"/>
                <w:highlight w:val="lightGray"/>
              </w:rPr>
              <w:t xml:space="preserve">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bookmarkStart w:id="39" w:name="Check37"/>
          <w:p w:rsidR="002F452D" w:rsidRPr="00EB41EF" w:rsidRDefault="0045701F" w:rsidP="00410B40">
            <w:pPr>
              <w:ind w:left="360"/>
              <w:rPr>
                <w:b/>
                <w:color w:val="3333FF"/>
                <w:sz w:val="24"/>
                <w:szCs w:val="24"/>
              </w:rPr>
            </w:pPr>
            <w:r w:rsidRPr="00EB41EF">
              <w:rPr>
                <w:b/>
                <w:color w:val="3333FF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B41EF">
              <w:rPr>
                <w:b/>
                <w:color w:val="3333FF"/>
                <w:sz w:val="24"/>
                <w:szCs w:val="24"/>
              </w:rPr>
              <w:instrText xml:space="preserve"> FORMCHECKBOX </w:instrText>
            </w:r>
            <w:r w:rsidRPr="00EB41EF">
              <w:rPr>
                <w:b/>
                <w:color w:val="3333FF"/>
                <w:sz w:val="24"/>
                <w:szCs w:val="24"/>
              </w:rPr>
            </w:r>
            <w:r w:rsidRPr="00EB41EF">
              <w:rPr>
                <w:b/>
                <w:color w:val="3333FF"/>
                <w:sz w:val="24"/>
                <w:szCs w:val="24"/>
              </w:rPr>
              <w:fldChar w:fldCharType="end"/>
            </w:r>
            <w:bookmarkEnd w:id="39"/>
            <w:r w:rsidR="00410B40" w:rsidRPr="00EB41EF">
              <w:rPr>
                <w:b/>
                <w:color w:val="3333FF"/>
                <w:sz w:val="24"/>
                <w:szCs w:val="24"/>
              </w:rPr>
              <w:t xml:space="preserve"> </w:t>
            </w:r>
            <w:r w:rsidR="002F452D" w:rsidRPr="00EB41EF">
              <w:rPr>
                <w:b/>
                <w:color w:val="3333FF"/>
                <w:sz w:val="24"/>
                <w:szCs w:val="24"/>
              </w:rPr>
              <w:t>Çmimi më i ulët</w:t>
            </w:r>
          </w:p>
          <w:p w:rsidR="00574537" w:rsidRPr="00FA0EC5" w:rsidRDefault="00574537" w:rsidP="00410B40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0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1" w:name="Check40"/>
              <w:tc>
                <w:tcPr>
                  <w:tcW w:w="514" w:type="dxa"/>
                  <w:vAlign w:val="center"/>
                </w:tcPr>
                <w:p w:rsidR="00B4347F" w:rsidRPr="00FA0EC5" w:rsidRDefault="0045701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1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dokumentet 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 xml:space="preserve">e 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para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-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kualifik</w:t>
            </w:r>
            <w:r w:rsidR="00737330">
              <w:rPr>
                <w:b/>
                <w:bCs/>
                <w:i/>
                <w:sz w:val="24"/>
                <w:szCs w:val="24"/>
                <w:highlight w:val="lightGray"/>
              </w:rPr>
              <w:t>imit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737330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[</w:t>
            </w:r>
            <w:r w:rsidRPr="0045701F">
              <w:rPr>
                <w:b/>
                <w:color w:val="3333FF"/>
                <w:sz w:val="22"/>
                <w:szCs w:val="22"/>
              </w:rPr>
              <w:t>dosj</w:t>
            </w:r>
            <w:r w:rsidR="00737330" w:rsidRPr="0045701F">
              <w:rPr>
                <w:b/>
                <w:color w:val="3333FF"/>
                <w:sz w:val="22"/>
                <w:szCs w:val="22"/>
              </w:rPr>
              <w:t>en</w:t>
            </w:r>
            <w:r w:rsidRPr="0045701F">
              <w:rPr>
                <w:b/>
                <w:color w:val="3333FF"/>
                <w:sz w:val="22"/>
                <w:szCs w:val="22"/>
              </w:rPr>
              <w:t xml:space="preserve"> e tenderit</w:t>
            </w:r>
            <w:r w:rsidR="00A04628" w:rsidRPr="0045701F">
              <w:rPr>
                <w:b/>
                <w:color w:val="3333FF"/>
                <w:sz w:val="22"/>
                <w:szCs w:val="22"/>
              </w:rPr>
              <w:t>]</w:t>
            </w:r>
            <w:r w:rsidR="006D5B66" w:rsidRPr="0045701F">
              <w:rPr>
                <w:b/>
                <w:color w:val="3333FF"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 xml:space="preserve">dokumentet  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 xml:space="preserve">e 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para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-</w:t>
            </w:r>
            <w:r w:rsidR="00C16CF2" w:rsidRPr="00737330">
              <w:rPr>
                <w:i/>
                <w:sz w:val="22"/>
                <w:szCs w:val="22"/>
                <w:highlight w:val="lightGray"/>
              </w:rPr>
              <w:t>kualifik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imit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DB14A7">
              <w:rPr>
                <w:b/>
                <w:color w:val="3333FF"/>
                <w:sz w:val="22"/>
                <w:szCs w:val="22"/>
              </w:rPr>
              <w:t>11.04</w:t>
            </w:r>
            <w:r w:rsidR="00FF7567">
              <w:rPr>
                <w:b/>
                <w:color w:val="3333FF"/>
                <w:sz w:val="22"/>
                <w:szCs w:val="22"/>
              </w:rPr>
              <w:t>.2017</w:t>
            </w:r>
            <w:r w:rsidR="006D5B66" w:rsidRPr="0045701F">
              <w:rPr>
                <w:color w:val="3333FF"/>
                <w:sz w:val="22"/>
                <w:szCs w:val="22"/>
              </w:rPr>
              <w:t xml:space="preserve">    </w:t>
            </w:r>
            <w:r w:rsidR="0045701F" w:rsidRPr="0045701F">
              <w:rPr>
                <w:b/>
                <w:color w:val="3333FF"/>
                <w:sz w:val="22"/>
                <w:szCs w:val="22"/>
              </w:rPr>
              <w:t>ora: 15:00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2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3" w:name="Check42"/>
              <w:tc>
                <w:tcPr>
                  <w:tcW w:w="514" w:type="dxa"/>
                  <w:vAlign w:val="center"/>
                </w:tcPr>
                <w:p w:rsidR="00E54914" w:rsidRPr="00FA0EC5" w:rsidRDefault="0045701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3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1C4C60" w:rsidP="00FF7567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data</w:t>
            </w:r>
            <w:r w:rsidR="003466FE">
              <w:rPr>
                <w:i/>
                <w:sz w:val="22"/>
                <w:szCs w:val="22"/>
              </w:rPr>
              <w:t xml:space="preserve"> </w:t>
            </w:r>
            <w:r w:rsidR="00DB14A7">
              <w:rPr>
                <w:b/>
                <w:color w:val="3333FF"/>
                <w:sz w:val="22"/>
                <w:szCs w:val="22"/>
              </w:rPr>
              <w:t>14.04</w:t>
            </w:r>
            <w:r w:rsidR="00FF7567">
              <w:rPr>
                <w:b/>
                <w:color w:val="3333FF"/>
                <w:sz w:val="22"/>
                <w:szCs w:val="22"/>
              </w:rPr>
              <w:t>.2017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 </w:t>
            </w:r>
            <w:r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Pr="003466FE">
              <w:rPr>
                <w:i/>
                <w:iCs/>
                <w:sz w:val="22"/>
                <w:szCs w:val="22"/>
              </w:rPr>
              <w:t xml:space="preserve"> </w:t>
            </w:r>
            <w:r w:rsidR="003466FE" w:rsidRPr="003466FE">
              <w:rPr>
                <w:b/>
                <w:iCs/>
                <w:color w:val="3333FF"/>
                <w:sz w:val="22"/>
                <w:szCs w:val="22"/>
              </w:rPr>
              <w:t>14:00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vendi</w:t>
            </w:r>
            <w:r w:rsidR="003466FE">
              <w:rPr>
                <w:i/>
                <w:sz w:val="22"/>
                <w:szCs w:val="22"/>
              </w:rPr>
              <w:t xml:space="preserve">  </w:t>
            </w:r>
            <w:r w:rsidR="003466FE"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bookmarkStart w:id="45" w:name="Check44"/>
            <w:r w:rsidR="003466FE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66FE">
              <w:rPr>
                <w:sz w:val="24"/>
                <w:szCs w:val="24"/>
              </w:rPr>
              <w:instrText xml:space="preserve"> FORMCHECKBOX </w:instrText>
            </w:r>
            <w:r w:rsidR="003466FE">
              <w:rPr>
                <w:sz w:val="24"/>
                <w:szCs w:val="24"/>
              </w:rPr>
            </w:r>
            <w:r w:rsidR="003466FE">
              <w:rPr>
                <w:sz w:val="24"/>
                <w:szCs w:val="24"/>
              </w:rPr>
              <w:fldChar w:fldCharType="end"/>
            </w:r>
            <w:bookmarkEnd w:id="45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FA0EC5" w:rsidRDefault="008E4535" w:rsidP="003466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47" w:name="Check46"/>
              <w:tc>
                <w:tcPr>
                  <w:tcW w:w="514" w:type="dxa"/>
                  <w:vAlign w:val="center"/>
                </w:tcPr>
                <w:p w:rsidR="00604030" w:rsidRPr="00FA0EC5" w:rsidRDefault="003466FE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3466F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>Periudha e vlefshmërisë së tenderit:</w:t>
            </w:r>
            <w:r w:rsidRPr="003466FE">
              <w:rPr>
                <w:sz w:val="24"/>
                <w:szCs w:val="24"/>
              </w:rPr>
              <w:t>d</w:t>
            </w:r>
            <w:r w:rsidR="005D2559" w:rsidRPr="003466FE">
              <w:rPr>
                <w:sz w:val="22"/>
                <w:szCs w:val="22"/>
              </w:rPr>
              <w:t>ata</w:t>
            </w:r>
            <w:r w:rsidRPr="003466FE">
              <w:rPr>
                <w:sz w:val="22"/>
                <w:szCs w:val="22"/>
              </w:rPr>
              <w:t xml:space="preserve">: ___/___/______   </w:t>
            </w:r>
            <w:r w:rsidR="005D2559" w:rsidRPr="003466FE">
              <w:rPr>
                <w:b/>
                <w:color w:val="3333FF"/>
                <w:sz w:val="24"/>
                <w:szCs w:val="24"/>
              </w:rPr>
              <w:t xml:space="preserve">ditë </w:t>
            </w:r>
            <w:r w:rsidR="003466FE" w:rsidRPr="003466FE">
              <w:rPr>
                <w:b/>
                <w:color w:val="3333FF"/>
                <w:sz w:val="24"/>
                <w:szCs w:val="24"/>
              </w:rPr>
              <w:t>45</w:t>
            </w:r>
            <w:r w:rsidR="005D2559" w:rsidRPr="003466FE">
              <w:rPr>
                <w:color w:val="3333FF"/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apo</w:t>
            </w:r>
            <w:r w:rsidRPr="003466FE">
              <w:rPr>
                <w:sz w:val="24"/>
                <w:szCs w:val="24"/>
              </w:rPr>
              <w:t xml:space="preserve"> </w:t>
            </w:r>
            <w:r w:rsidR="005D2559" w:rsidRPr="003466FE">
              <w:rPr>
                <w:sz w:val="24"/>
                <w:szCs w:val="24"/>
              </w:rPr>
              <w:t>muaj</w:t>
            </w:r>
            <w:r w:rsidRPr="003466FE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3466FE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3466FE">
              <w:rPr>
                <w:b/>
                <w:bCs/>
                <w:i/>
                <w:sz w:val="22"/>
                <w:szCs w:val="22"/>
              </w:rPr>
              <w:t>data</w:t>
            </w:r>
            <w:r>
              <w:rPr>
                <w:i/>
                <w:sz w:val="22"/>
                <w:szCs w:val="22"/>
              </w:rPr>
              <w:t xml:space="preserve"> </w:t>
            </w:r>
            <w:r w:rsidR="00DB14A7">
              <w:rPr>
                <w:b/>
                <w:color w:val="3333FF"/>
                <w:sz w:val="22"/>
                <w:szCs w:val="22"/>
              </w:rPr>
              <w:t>14.04</w:t>
            </w:r>
            <w:r w:rsidR="00FB7717">
              <w:rPr>
                <w:b/>
                <w:color w:val="3333FF"/>
                <w:sz w:val="22"/>
                <w:szCs w:val="22"/>
              </w:rPr>
              <w:t>.2017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i/>
                <w:iCs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koha</w:t>
            </w:r>
            <w:r w:rsidRPr="003466FE">
              <w:rPr>
                <w:i/>
                <w:iCs/>
                <w:sz w:val="22"/>
                <w:szCs w:val="22"/>
              </w:rPr>
              <w:t xml:space="preserve"> </w:t>
            </w:r>
            <w:r w:rsidRPr="003466FE">
              <w:rPr>
                <w:b/>
                <w:iCs/>
                <w:color w:val="3333FF"/>
                <w:sz w:val="22"/>
                <w:szCs w:val="22"/>
              </w:rPr>
              <w:t>1</w:t>
            </w:r>
            <w:r>
              <w:rPr>
                <w:b/>
                <w:iCs/>
                <w:color w:val="3333FF"/>
                <w:sz w:val="22"/>
                <w:szCs w:val="22"/>
              </w:rPr>
              <w:t>4:3</w:t>
            </w:r>
            <w:r w:rsidRPr="003466FE">
              <w:rPr>
                <w:b/>
                <w:iCs/>
                <w:color w:val="3333FF"/>
                <w:sz w:val="22"/>
                <w:szCs w:val="22"/>
              </w:rPr>
              <w:t>0</w:t>
            </w:r>
            <w:r w:rsidRPr="003466FE">
              <w:rPr>
                <w:i/>
                <w:color w:val="3333FF"/>
                <w:sz w:val="22"/>
                <w:szCs w:val="22"/>
              </w:rPr>
              <w:t xml:space="preserve">  </w:t>
            </w:r>
            <w:r w:rsidRPr="003466FE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i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3333FF"/>
                <w:sz w:val="22"/>
                <w:szCs w:val="22"/>
              </w:rPr>
              <w:t>AKSP, Zyra e prokurimit nr.12 , Vushtrri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</w:t>
            </w:r>
            <w:r w:rsidR="008777C3" w:rsidRPr="005E34E2">
              <w:rPr>
                <w:b/>
                <w:bCs/>
                <w:sz w:val="24"/>
                <w:szCs w:val="24"/>
              </w:rPr>
              <w:lastRenderedPageBreak/>
              <w:t xml:space="preserve">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3"/>
      <w:footerReference w:type="default" r:id="rId14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9F9" w:rsidRDefault="000239F9">
      <w:r>
        <w:separator/>
      </w:r>
    </w:p>
  </w:endnote>
  <w:endnote w:type="continuationSeparator" w:id="0">
    <w:p w:rsidR="000239F9" w:rsidRDefault="0002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DE" w:rsidRDefault="008936DE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046">
      <w:rPr>
        <w:rStyle w:val="PageNumber"/>
        <w:noProof/>
      </w:rPr>
      <w:t>2</w:t>
    </w:r>
    <w:r>
      <w:rPr>
        <w:rStyle w:val="PageNumber"/>
      </w:rPr>
      <w:fldChar w:fldCharType="end"/>
    </w:r>
  </w:p>
  <w:p w:rsidR="008936DE" w:rsidRPr="00AB38F6" w:rsidRDefault="008936DE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8936DE" w:rsidRPr="00AB38F6" w:rsidRDefault="008936DE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9F9" w:rsidRDefault="000239F9">
      <w:r>
        <w:separator/>
      </w:r>
    </w:p>
  </w:footnote>
  <w:footnote w:type="continuationSeparator" w:id="0">
    <w:p w:rsidR="000239F9" w:rsidRDefault="0002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DE" w:rsidRDefault="008936DE">
    <w:pPr>
      <w:tabs>
        <w:tab w:val="center" w:pos="4320"/>
        <w:tab w:val="right" w:pos="8640"/>
      </w:tabs>
      <w:rPr>
        <w:kern w:val="0"/>
      </w:rPr>
    </w:pPr>
  </w:p>
  <w:p w:rsidR="008936DE" w:rsidRDefault="008936D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669E7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3594E"/>
    <w:multiLevelType w:val="hybridMultilevel"/>
    <w:tmpl w:val="5448A7D4"/>
    <w:lvl w:ilvl="0" w:tplc="818EB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407434"/>
    <w:multiLevelType w:val="hybridMultilevel"/>
    <w:tmpl w:val="D5F6CBF6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C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34A43B43"/>
    <w:multiLevelType w:val="multilevel"/>
    <w:tmpl w:val="9D7664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7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85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4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2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6" w:hanging="1440"/>
      </w:pPr>
      <w:rPr>
        <w:color w:val="000000"/>
      </w:rPr>
    </w:lvl>
  </w:abstractNum>
  <w:abstractNum w:abstractNumId="8">
    <w:nsid w:val="45F87B29"/>
    <w:multiLevelType w:val="multilevel"/>
    <w:tmpl w:val="468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62A8F"/>
    <w:multiLevelType w:val="hybridMultilevel"/>
    <w:tmpl w:val="ADE8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367F1"/>
    <w:multiLevelType w:val="hybridMultilevel"/>
    <w:tmpl w:val="BF4A01D8"/>
    <w:lvl w:ilvl="0" w:tplc="71DC8012">
      <w:start w:val="1"/>
      <w:numFmt w:val="decimal"/>
      <w:lvlText w:val="%1."/>
      <w:lvlJc w:val="left"/>
      <w:pPr>
        <w:ind w:left="617" w:hanging="390"/>
      </w:pPr>
    </w:lvl>
    <w:lvl w:ilvl="1" w:tplc="04090019">
      <w:start w:val="1"/>
      <w:numFmt w:val="lowerLetter"/>
      <w:lvlText w:val="%2."/>
      <w:lvlJc w:val="left"/>
      <w:pPr>
        <w:ind w:left="1307" w:hanging="360"/>
      </w:pPr>
    </w:lvl>
    <w:lvl w:ilvl="2" w:tplc="0409001B">
      <w:start w:val="1"/>
      <w:numFmt w:val="lowerRoman"/>
      <w:lvlText w:val="%3."/>
      <w:lvlJc w:val="right"/>
      <w:pPr>
        <w:ind w:left="2027" w:hanging="180"/>
      </w:pPr>
    </w:lvl>
    <w:lvl w:ilvl="3" w:tplc="0409000F">
      <w:start w:val="1"/>
      <w:numFmt w:val="decimal"/>
      <w:lvlText w:val="%4."/>
      <w:lvlJc w:val="left"/>
      <w:pPr>
        <w:ind w:left="2747" w:hanging="360"/>
      </w:pPr>
    </w:lvl>
    <w:lvl w:ilvl="4" w:tplc="04090019">
      <w:start w:val="1"/>
      <w:numFmt w:val="lowerLetter"/>
      <w:lvlText w:val="%5."/>
      <w:lvlJc w:val="left"/>
      <w:pPr>
        <w:ind w:left="3467" w:hanging="360"/>
      </w:pPr>
    </w:lvl>
    <w:lvl w:ilvl="5" w:tplc="0409001B">
      <w:start w:val="1"/>
      <w:numFmt w:val="lowerRoman"/>
      <w:lvlText w:val="%6."/>
      <w:lvlJc w:val="right"/>
      <w:pPr>
        <w:ind w:left="4187" w:hanging="180"/>
      </w:pPr>
    </w:lvl>
    <w:lvl w:ilvl="6" w:tplc="0409000F">
      <w:start w:val="1"/>
      <w:numFmt w:val="decimal"/>
      <w:lvlText w:val="%7."/>
      <w:lvlJc w:val="left"/>
      <w:pPr>
        <w:ind w:left="4907" w:hanging="360"/>
      </w:pPr>
    </w:lvl>
    <w:lvl w:ilvl="7" w:tplc="04090019">
      <w:start w:val="1"/>
      <w:numFmt w:val="lowerLetter"/>
      <w:lvlText w:val="%8."/>
      <w:lvlJc w:val="left"/>
      <w:pPr>
        <w:ind w:left="5627" w:hanging="360"/>
      </w:pPr>
    </w:lvl>
    <w:lvl w:ilvl="8" w:tplc="0409001B">
      <w:start w:val="1"/>
      <w:numFmt w:val="lowerRoman"/>
      <w:lvlText w:val="%9."/>
      <w:lvlJc w:val="right"/>
      <w:pPr>
        <w:ind w:left="6347" w:hanging="180"/>
      </w:pPr>
    </w:lvl>
  </w:abstractNum>
  <w:abstractNum w:abstractNumId="12">
    <w:nsid w:val="6B4B636A"/>
    <w:multiLevelType w:val="hybridMultilevel"/>
    <w:tmpl w:val="48BE0A36"/>
    <w:lvl w:ilvl="0" w:tplc="193C8D98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  <w:rPr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809000F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>
    <w:nsid w:val="6C542496"/>
    <w:multiLevelType w:val="hybridMultilevel"/>
    <w:tmpl w:val="AF82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0047E8"/>
    <w:multiLevelType w:val="hybridMultilevel"/>
    <w:tmpl w:val="0B94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5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39F9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7D70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41347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466FE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302E"/>
    <w:rsid w:val="003B622C"/>
    <w:rsid w:val="003C5D9A"/>
    <w:rsid w:val="003C75EF"/>
    <w:rsid w:val="003D4207"/>
    <w:rsid w:val="003D68E9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03C2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701F"/>
    <w:rsid w:val="004737CC"/>
    <w:rsid w:val="00475152"/>
    <w:rsid w:val="004762C3"/>
    <w:rsid w:val="00480CE5"/>
    <w:rsid w:val="00493046"/>
    <w:rsid w:val="0049463C"/>
    <w:rsid w:val="00494DC5"/>
    <w:rsid w:val="004952FE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2B64"/>
    <w:rsid w:val="005E34E2"/>
    <w:rsid w:val="005E6551"/>
    <w:rsid w:val="005F480D"/>
    <w:rsid w:val="005F60E7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138CE"/>
    <w:rsid w:val="0072501D"/>
    <w:rsid w:val="0073235A"/>
    <w:rsid w:val="00737330"/>
    <w:rsid w:val="00745427"/>
    <w:rsid w:val="00771B81"/>
    <w:rsid w:val="00772573"/>
    <w:rsid w:val="0078091D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01B32"/>
    <w:rsid w:val="008279F3"/>
    <w:rsid w:val="00833E0E"/>
    <w:rsid w:val="00836281"/>
    <w:rsid w:val="00843069"/>
    <w:rsid w:val="00843558"/>
    <w:rsid w:val="008529A5"/>
    <w:rsid w:val="00854FF0"/>
    <w:rsid w:val="00864FCB"/>
    <w:rsid w:val="00865296"/>
    <w:rsid w:val="008663C9"/>
    <w:rsid w:val="00866589"/>
    <w:rsid w:val="008777C3"/>
    <w:rsid w:val="00884BBA"/>
    <w:rsid w:val="008936DE"/>
    <w:rsid w:val="00894198"/>
    <w:rsid w:val="00895802"/>
    <w:rsid w:val="008A6AF9"/>
    <w:rsid w:val="008A7F47"/>
    <w:rsid w:val="008B0032"/>
    <w:rsid w:val="008B0052"/>
    <w:rsid w:val="008B1E40"/>
    <w:rsid w:val="008E4535"/>
    <w:rsid w:val="008F7584"/>
    <w:rsid w:val="009007B5"/>
    <w:rsid w:val="009044D8"/>
    <w:rsid w:val="00913441"/>
    <w:rsid w:val="0091662F"/>
    <w:rsid w:val="00931454"/>
    <w:rsid w:val="00932368"/>
    <w:rsid w:val="00933386"/>
    <w:rsid w:val="00947B94"/>
    <w:rsid w:val="0095599B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C727A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6359B"/>
    <w:rsid w:val="00B67345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E7129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14A7"/>
    <w:rsid w:val="00DB3B46"/>
    <w:rsid w:val="00DB40AA"/>
    <w:rsid w:val="00DC2A2B"/>
    <w:rsid w:val="00DD0DA7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2638E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41E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31F0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B7717"/>
    <w:rsid w:val="00FC46B6"/>
    <w:rsid w:val="00FC603D"/>
    <w:rsid w:val="00FD27D8"/>
    <w:rsid w:val="00FD6EC3"/>
    <w:rsid w:val="00FE7283"/>
    <w:rsid w:val="00FE7AEE"/>
    <w:rsid w:val="00FF130E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99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character" w:customStyle="1" w:styleId="ircsu">
    <w:name w:val="irc_su"/>
    <w:rsid w:val="008F7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nhideWhenUsed/>
    <w:rsid w:val="005F60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60E7"/>
    <w:rPr>
      <w:kern w:val="28"/>
      <w:lang w:val="sq-AL" w:eastAsia="en-GB"/>
    </w:rPr>
  </w:style>
  <w:style w:type="paragraph" w:styleId="ListParagraph">
    <w:name w:val="List Paragraph"/>
    <w:basedOn w:val="Normal"/>
    <w:uiPriority w:val="99"/>
    <w:qFormat/>
    <w:rsid w:val="00E2638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CE7129"/>
    <w:pPr>
      <w:widowControl/>
      <w:overflowPunct/>
      <w:autoSpaceDE/>
      <w:autoSpaceDN/>
      <w:adjustRightInd/>
      <w:spacing w:before="120" w:after="120"/>
      <w:ind w:right="-403"/>
      <w:jc w:val="both"/>
    </w:pPr>
    <w:rPr>
      <w:b/>
      <w:kern w:val="0"/>
      <w:sz w:val="24"/>
      <w:lang w:eastAsia="it-IT"/>
    </w:rPr>
  </w:style>
  <w:style w:type="character" w:customStyle="1" w:styleId="ircsu">
    <w:name w:val="irc_su"/>
    <w:rsid w:val="008F7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ekim.dakaj@rks-gov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kurimi.aksp@rks-gov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C3BD6-F267-4262-A6F3-D16691DB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Fidajete Geci</cp:lastModifiedBy>
  <cp:revision>3</cp:revision>
  <cp:lastPrinted>2011-06-03T08:36:00Z</cp:lastPrinted>
  <dcterms:created xsi:type="dcterms:W3CDTF">2017-04-07T06:45:00Z</dcterms:created>
  <dcterms:modified xsi:type="dcterms:W3CDTF">2017-04-07T06:45:00Z</dcterms:modified>
</cp:coreProperties>
</file>