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</w:t>
            </w:r>
            <w:proofErr w:type="spellStart"/>
            <w:r>
              <w:rPr>
                <w:rFonts w:eastAsia="MS Mincho"/>
              </w:rPr>
              <w:t>KosovskaAcademiazaJavnu</w:t>
            </w:r>
            <w:proofErr w:type="spellEnd"/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eastAsia="MS Mincho"/>
              </w:rPr>
              <w:t>Bezbednost</w:t>
            </w:r>
            <w:proofErr w:type="spellEnd"/>
            <w:r>
              <w:rPr>
                <w:rFonts w:eastAsia="MS Mincho"/>
              </w:rPr>
              <w:t>/</w:t>
            </w:r>
            <w:proofErr w:type="spellStart"/>
            <w:r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bookmarkStart w:id="0" w:name="_GoBack"/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bookmarkEnd w:id="0"/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6775C">
        <w:rPr>
          <w:b/>
          <w:bCs/>
          <w:color w:val="3333FF"/>
          <w:sz w:val="24"/>
          <w:szCs w:val="24"/>
        </w:rPr>
        <w:t>05</w:t>
      </w:r>
      <w:r w:rsidR="00D50FAB">
        <w:rPr>
          <w:b/>
          <w:bCs/>
          <w:color w:val="3333FF"/>
          <w:sz w:val="24"/>
          <w:szCs w:val="24"/>
        </w:rPr>
        <w:t>.04.</w:t>
      </w:r>
      <w:r w:rsidR="00187D70" w:rsidRPr="00187D70">
        <w:rPr>
          <w:b/>
          <w:bCs/>
          <w:color w:val="3333FF"/>
          <w:sz w:val="24"/>
          <w:szCs w:val="24"/>
        </w:rPr>
        <w:t>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D50FAB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p.n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028 590 - 070 – </w:t>
            </w:r>
            <w:proofErr w:type="spellStart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lok</w:t>
            </w:r>
            <w:proofErr w:type="spellEnd"/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0400E9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Furnizim pastrimi (material higjenik)</w:t>
            </w:r>
          </w:p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64A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Lavandaria</w:t>
            </w:r>
            <w:proofErr w:type="spellEnd"/>
            <w:r>
              <w:rPr>
                <w:sz w:val="24"/>
                <w:szCs w:val="24"/>
              </w:rPr>
              <w:t xml:space="preserve"> në kuadër të AKSP-së, ka nevojë për furnizime pastrimi  (material higjenik) për pastrimin e rrobave të konvikteve ku akomodohen </w:t>
            </w:r>
            <w:proofErr w:type="spellStart"/>
            <w:r>
              <w:rPr>
                <w:sz w:val="24"/>
                <w:szCs w:val="24"/>
              </w:rPr>
              <w:t>kanditatët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A30C44">
              <w:rPr>
                <w:rFonts w:ascii="Arial" w:hAnsi="Arial" w:cs="Arial"/>
                <w:b/>
                <w:bCs/>
                <w:color w:val="3333FF"/>
              </w:rPr>
              <w:t>24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A30C44">
              <w:rPr>
                <w:rFonts w:ascii="Arial" w:hAnsi="Arial" w:cs="Arial"/>
                <w:b/>
                <w:bCs/>
                <w:color w:val="3333FF"/>
              </w:rPr>
              <w:t>4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8,000.00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4379AC" w:rsidRPr="00EF3329" w:rsidRDefault="004379AC" w:rsidP="004379AC">
            <w:pPr>
              <w:rPr>
                <w:b/>
              </w:rPr>
            </w:pPr>
            <w:r>
              <w:t xml:space="preserve">            </w:t>
            </w:r>
            <w:r w:rsidRPr="00EF3329">
              <w:rPr>
                <w:b/>
              </w:rPr>
              <w:t xml:space="preserve">Specifikat teknike të materialit higjienik  për pastrimin e rrobave   </w:t>
            </w:r>
          </w:p>
          <w:tbl>
            <w:tblPr>
              <w:tblpPr w:leftFromText="180" w:rightFromText="180" w:vertAnchor="text" w:horzAnchor="margin" w:tblpY="8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4500"/>
              <w:gridCol w:w="1620"/>
              <w:gridCol w:w="1620"/>
            </w:tblGrid>
            <w:tr w:rsidR="004379AC" w:rsidRPr="00C21A9D" w:rsidTr="00810E62">
              <w:tc>
                <w:tcPr>
                  <w:tcW w:w="648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sz w:val="24"/>
                      <w:szCs w:val="24"/>
                    </w:rPr>
                  </w:pPr>
                  <w:r w:rsidRPr="006C4D81">
                    <w:rPr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sz w:val="24"/>
                      <w:szCs w:val="24"/>
                    </w:rPr>
                  </w:pPr>
                  <w:proofErr w:type="spellStart"/>
                  <w:r w:rsidRPr="006C4D81">
                    <w:rPr>
                      <w:sz w:val="24"/>
                      <w:szCs w:val="24"/>
                    </w:rPr>
                    <w:t>Emërtimi</w:t>
                  </w:r>
                  <w:proofErr w:type="spellEnd"/>
                  <w:r w:rsidRPr="006C4D81">
                    <w:rPr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6C4D81">
                    <w:rPr>
                      <w:sz w:val="24"/>
                      <w:szCs w:val="24"/>
                    </w:rPr>
                    <w:t>materialit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sz w:val="24"/>
                      <w:szCs w:val="24"/>
                    </w:rPr>
                  </w:pPr>
                  <w:r w:rsidRPr="006C4D81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C4D81">
                    <w:rPr>
                      <w:sz w:val="24"/>
                      <w:szCs w:val="24"/>
                    </w:rPr>
                    <w:t>Nj</w:t>
                  </w:r>
                  <w:proofErr w:type="spellEnd"/>
                  <w:r w:rsidRPr="006C4D81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C4D81">
                    <w:rPr>
                      <w:sz w:val="24"/>
                      <w:szCs w:val="24"/>
                    </w:rPr>
                    <w:t>Matëse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sz w:val="24"/>
                      <w:szCs w:val="24"/>
                    </w:rPr>
                  </w:pPr>
                  <w:r w:rsidRPr="006C4D81">
                    <w:rPr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6C4D81">
                    <w:rPr>
                      <w:sz w:val="24"/>
                      <w:szCs w:val="24"/>
                    </w:rPr>
                    <w:t>Sasia</w:t>
                  </w:r>
                  <w:proofErr w:type="spellEnd"/>
                </w:p>
              </w:tc>
            </w:tr>
            <w:tr w:rsidR="004379AC" w:rsidRPr="006C4D81" w:rsidTr="00810E62">
              <w:tc>
                <w:tcPr>
                  <w:tcW w:w="648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Detergjent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 xml:space="preserve">     1200</w:t>
                  </w:r>
                </w:p>
              </w:tc>
            </w:tr>
            <w:tr w:rsidR="004379AC" w:rsidRPr="006C4D81" w:rsidTr="00810E62">
              <w:tc>
                <w:tcPr>
                  <w:tcW w:w="648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Zbutës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lit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 xml:space="preserve">      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40</w:t>
                  </w:r>
                  <w:r w:rsidRPr="006C4D81">
                    <w:rPr>
                      <w:b w:val="0"/>
                      <w:sz w:val="24"/>
                      <w:szCs w:val="24"/>
                    </w:rPr>
                    <w:t>0</w:t>
                  </w:r>
                </w:p>
              </w:tc>
            </w:tr>
            <w:tr w:rsidR="004379AC" w:rsidRPr="006C4D81" w:rsidTr="00810E62">
              <w:tc>
                <w:tcPr>
                  <w:tcW w:w="648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rFonts w:ascii="Microsoft Sans Serif" w:hAnsi="Microsoft Sans Serif" w:cs="Microsoft Sans Serif"/>
                      <w:b w:val="0"/>
                      <w:sz w:val="24"/>
                      <w:szCs w:val="24"/>
                    </w:rPr>
                  </w:pP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Antinjoll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për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rroba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të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bardha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jc w:val="center"/>
                    <w:rPr>
                      <w:rFonts w:eastAsia="MS Mincho"/>
                    </w:rPr>
                  </w:pPr>
                  <w:proofErr w:type="spellStart"/>
                  <w:r w:rsidRPr="006C4D81">
                    <w:rPr>
                      <w:rFonts w:eastAsia="MS Mincho"/>
                    </w:rPr>
                    <w:t>lit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b w:val="0"/>
                      <w:sz w:val="24"/>
                      <w:szCs w:val="24"/>
                    </w:rPr>
                    <w:t>36</w:t>
                  </w:r>
                  <w:r w:rsidRPr="006C4D81">
                    <w:rPr>
                      <w:b w:val="0"/>
                      <w:sz w:val="24"/>
                      <w:szCs w:val="24"/>
                    </w:rPr>
                    <w:t>0</w:t>
                  </w:r>
                </w:p>
              </w:tc>
            </w:tr>
            <w:tr w:rsidR="004379AC" w:rsidRPr="006C4D81" w:rsidTr="00810E62">
              <w:tc>
                <w:tcPr>
                  <w:tcW w:w="648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Antinjoll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lëngët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për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rroba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të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zeza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jc w:val="center"/>
                    <w:rPr>
                      <w:rFonts w:eastAsia="MS Mincho"/>
                    </w:rPr>
                  </w:pPr>
                  <w:proofErr w:type="spellStart"/>
                  <w:r w:rsidRPr="006C4D81">
                    <w:rPr>
                      <w:rFonts w:eastAsia="MS Mincho"/>
                    </w:rPr>
                    <w:t>lit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      36</w:t>
                  </w:r>
                  <w:r w:rsidRPr="006C4D81">
                    <w:rPr>
                      <w:b w:val="0"/>
                      <w:sz w:val="24"/>
                      <w:szCs w:val="24"/>
                    </w:rPr>
                    <w:t>0</w:t>
                  </w:r>
                </w:p>
              </w:tc>
            </w:tr>
            <w:tr w:rsidR="004379AC" w:rsidTr="00810E62">
              <w:tc>
                <w:tcPr>
                  <w:tcW w:w="648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Pastrues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për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nxemsa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jc w:val="center"/>
                    <w:rPr>
                      <w:rFonts w:eastAsia="MS Mincho"/>
                    </w:rPr>
                  </w:pPr>
                  <w:r w:rsidRPr="006C4D81">
                    <w:rPr>
                      <w:rFonts w:eastAsia="MS Mincho"/>
                    </w:rPr>
                    <w:t>kg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 xml:space="preserve">       200</w:t>
                  </w:r>
                </w:p>
              </w:tc>
            </w:tr>
            <w:tr w:rsidR="004379AC" w:rsidRPr="006C4D81" w:rsidTr="00810E62">
              <w:tc>
                <w:tcPr>
                  <w:tcW w:w="648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proofErr w:type="spellStart"/>
                  <w:r w:rsidRPr="006C4D81">
                    <w:rPr>
                      <w:b w:val="0"/>
                      <w:sz w:val="24"/>
                      <w:szCs w:val="24"/>
                    </w:rPr>
                    <w:t>Domestos</w:t>
                  </w:r>
                  <w:proofErr w:type="spellEnd"/>
                  <w:r w:rsidRPr="006C4D81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="00834AEF">
                    <w:rPr>
                      <w:b w:val="0"/>
                      <w:sz w:val="24"/>
                      <w:szCs w:val="24"/>
                    </w:rPr>
                    <w:t>(</w:t>
                  </w:r>
                  <w:proofErr w:type="spellStart"/>
                  <w:r w:rsidR="00834AEF">
                    <w:rPr>
                      <w:b w:val="0"/>
                      <w:sz w:val="24"/>
                      <w:szCs w:val="24"/>
                    </w:rPr>
                    <w:t>apo</w:t>
                  </w:r>
                  <w:proofErr w:type="spellEnd"/>
                  <w:r w:rsidR="00834AEF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4AEF">
                    <w:rPr>
                      <w:b w:val="0"/>
                      <w:sz w:val="24"/>
                      <w:szCs w:val="24"/>
                    </w:rPr>
                    <w:t>të</w:t>
                  </w:r>
                  <w:proofErr w:type="spellEnd"/>
                  <w:r w:rsidR="00834AEF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34AEF">
                    <w:rPr>
                      <w:b w:val="0"/>
                      <w:sz w:val="24"/>
                      <w:szCs w:val="24"/>
                    </w:rPr>
                    <w:t>ngjajshëm</w:t>
                  </w:r>
                  <w:proofErr w:type="spellEnd"/>
                  <w:r w:rsidR="00834AEF">
                    <w:rPr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jc w:val="center"/>
                    <w:rPr>
                      <w:rFonts w:eastAsia="MS Mincho"/>
                    </w:rPr>
                  </w:pPr>
                  <w:proofErr w:type="spellStart"/>
                  <w:r w:rsidRPr="006C4D81">
                    <w:rPr>
                      <w:rFonts w:eastAsia="MS Mincho"/>
                    </w:rPr>
                    <w:t>lit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</w:tcPr>
                <w:p w:rsidR="004379AC" w:rsidRPr="006C4D81" w:rsidRDefault="004379AC" w:rsidP="004379AC">
                  <w:pPr>
                    <w:pStyle w:val="OSCEFax"/>
                    <w:keepNext w:val="0"/>
                    <w:tabs>
                      <w:tab w:val="clear" w:pos="1985"/>
                      <w:tab w:val="left" w:pos="4020"/>
                      <w:tab w:val="left" w:pos="5370"/>
                    </w:tabs>
                    <w:spacing w:before="80" w:after="0" w:line="240" w:lineRule="auto"/>
                    <w:jc w:val="left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C4D81">
                    <w:rPr>
                      <w:b w:val="0"/>
                      <w:sz w:val="24"/>
                      <w:szCs w:val="24"/>
                    </w:rPr>
                    <w:t xml:space="preserve">         20</w:t>
                  </w:r>
                </w:p>
              </w:tc>
            </w:tr>
          </w:tbl>
          <w:p w:rsidR="003D68E9" w:rsidRDefault="003D68E9" w:rsidP="003D68E9">
            <w:pPr>
              <w:rPr>
                <w:sz w:val="24"/>
                <w:szCs w:val="24"/>
              </w:rPr>
            </w:pPr>
          </w:p>
          <w:p w:rsidR="003D68E9" w:rsidRDefault="003D68E9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Pr="00FA0EC5" w:rsidRDefault="00D06097" w:rsidP="003D68E9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>
              <w:rPr>
                <w:i/>
                <w:iCs/>
                <w:sz w:val="24"/>
                <w:szCs w:val="24"/>
              </w:rPr>
              <w:t xml:space="preserve">3 (tre ) </w:t>
            </w:r>
            <w:r w:rsidRPr="003D68E9">
              <w:rPr>
                <w:color w:val="3333FF"/>
                <w:sz w:val="22"/>
                <w:szCs w:val="22"/>
              </w:rPr>
              <w:t xml:space="preserve">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</w:t>
            </w:r>
            <w:proofErr w:type="spellStart"/>
            <w:r w:rsidR="003D68E9" w:rsidRPr="003D68E9">
              <w:rPr>
                <w:color w:val="0000FF"/>
                <w:sz w:val="22"/>
                <w:szCs w:val="22"/>
              </w:rPr>
              <w:t>të</w:t>
            </w:r>
            <w:proofErr w:type="spellEnd"/>
            <w:r w:rsidR="003D68E9" w:rsidRPr="003D68E9">
              <w:rPr>
                <w:color w:val="0000FF"/>
                <w:sz w:val="22"/>
                <w:szCs w:val="22"/>
              </w:rPr>
              <w:t xml:space="preserve">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proofErr w:type="spellStart"/>
            <w:r w:rsidR="003D68E9" w:rsidRPr="003D68E9">
              <w:rPr>
                <w:color w:val="0000FF"/>
                <w:sz w:val="22"/>
                <w:szCs w:val="22"/>
              </w:rPr>
              <w:t>konform</w:t>
            </w:r>
            <w:proofErr w:type="spellEnd"/>
            <w:r w:rsidR="003D68E9" w:rsidRPr="003D68E9">
              <w:rPr>
                <w:color w:val="0000FF"/>
                <w:sz w:val="22"/>
                <w:szCs w:val="22"/>
              </w:rPr>
              <w:t xml:space="preserve">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</w:t>
            </w:r>
            <w:proofErr w:type="spellStart"/>
            <w:r w:rsidRPr="00E2638E">
              <w:rPr>
                <w:color w:val="3333FF"/>
              </w:rPr>
              <w:t>Op</w:t>
            </w:r>
            <w:proofErr w:type="spellEnd"/>
            <w:r w:rsidRPr="00E2638E">
              <w:rPr>
                <w:color w:val="3333FF"/>
              </w:rPr>
              <w:t xml:space="preserve">. </w:t>
            </w:r>
            <w:proofErr w:type="spellStart"/>
            <w:r w:rsidRPr="00E2638E">
              <w:rPr>
                <w:color w:val="3333FF"/>
              </w:rPr>
              <w:t>Ek</w:t>
            </w:r>
            <w:proofErr w:type="spellEnd"/>
            <w:r w:rsidRPr="00E2638E">
              <w:rPr>
                <w:color w:val="3333FF"/>
              </w:rPr>
              <w:t xml:space="preserve">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0400E9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nga “ regjistri gjyq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sor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“ apo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munges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tij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dokument ekuivalent i l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shuar nga nj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FB142A" w:rsidP="000400E9">
            <w:pPr>
              <w:widowControl/>
              <w:overflowPunct/>
              <w:autoSpaceDE/>
              <w:adjustRightInd/>
              <w:spacing w:after="240"/>
              <w:ind w:left="360"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4203C2" w:rsidRPr="004203C2" w:rsidRDefault="000400E9" w:rsidP="004203C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  <w:t xml:space="preserve">                                     N/A</w:t>
            </w:r>
          </w:p>
          <w:p w:rsidR="004203C2" w:rsidRPr="004203C2" w:rsidRDefault="004203C2" w:rsidP="004203C2">
            <w:pPr>
              <w:rPr>
                <w:i/>
                <w:sz w:val="24"/>
                <w:szCs w:val="24"/>
              </w:rPr>
            </w:pPr>
            <w:r w:rsidRPr="004203C2">
              <w:rPr>
                <w:i/>
                <w:sz w:val="24"/>
                <w:szCs w:val="24"/>
              </w:rPr>
              <w:t>Dëshmia e kërkuar dokumentare</w:t>
            </w:r>
          </w:p>
          <w:p w:rsidR="004203C2" w:rsidRPr="004203C2" w:rsidRDefault="004203C2" w:rsidP="000400E9">
            <w:pPr>
              <w:rPr>
                <w:rFonts w:ascii="Arial" w:hAnsi="Arial" w:cs="Arial"/>
                <w:color w:val="3333FF"/>
                <w:spacing w:val="-5"/>
                <w:kern w:val="0"/>
                <w:lang w:val="en-US" w:eastAsia="en-US"/>
              </w:rPr>
            </w:pPr>
            <w:r w:rsidRPr="004203C2">
              <w:rPr>
                <w:i/>
                <w:sz w:val="24"/>
                <w:szCs w:val="24"/>
              </w:rPr>
              <w:t xml:space="preserve">     </w:t>
            </w:r>
            <w:r w:rsidR="000400E9">
              <w:rPr>
                <w:i/>
                <w:sz w:val="24"/>
                <w:szCs w:val="24"/>
              </w:rPr>
              <w:t xml:space="preserve">                        </w:t>
            </w:r>
            <w:r w:rsidRPr="004203C2">
              <w:rPr>
                <w:i/>
                <w:sz w:val="24"/>
                <w:szCs w:val="24"/>
              </w:rPr>
              <w:t xml:space="preserve">   </w:t>
            </w:r>
            <w:r w:rsidR="000400E9">
              <w:rPr>
                <w:i/>
                <w:color w:val="FF0000"/>
                <w:sz w:val="24"/>
                <w:szCs w:val="24"/>
              </w:rPr>
              <w:t>N/A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</w:t>
            </w:r>
            <w:proofErr w:type="spellStart"/>
            <w:r w:rsidR="00A40776" w:rsidRPr="00EB41EF">
              <w:rPr>
                <w:b/>
                <w:color w:val="3333FF"/>
                <w:sz w:val="24"/>
                <w:szCs w:val="24"/>
              </w:rPr>
              <w:t>Kuotim</w:t>
            </w:r>
            <w:proofErr w:type="spellEnd"/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775C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F6775C">
              <w:rPr>
                <w:b/>
                <w:color w:val="3333FF"/>
                <w:sz w:val="22"/>
                <w:szCs w:val="22"/>
              </w:rPr>
              <w:t>12</w:t>
            </w:r>
            <w:r w:rsidR="000400E9">
              <w:rPr>
                <w:b/>
                <w:color w:val="3333FF"/>
                <w:sz w:val="22"/>
                <w:szCs w:val="22"/>
              </w:rPr>
              <w:t>.04.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2016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F6775C">
              <w:rPr>
                <w:b/>
                <w:color w:val="3333FF"/>
                <w:sz w:val="22"/>
                <w:szCs w:val="22"/>
              </w:rPr>
              <w:t>15</w:t>
            </w:r>
            <w:r w:rsidR="000400E9">
              <w:rPr>
                <w:b/>
                <w:color w:val="3333FF"/>
                <w:sz w:val="22"/>
                <w:szCs w:val="22"/>
              </w:rPr>
              <w:t>.04.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2016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proofErr w:type="spellStart"/>
            <w:r w:rsidR="005D2559" w:rsidRPr="00581E26">
              <w:rPr>
                <w:b/>
                <w:bCs/>
                <w:sz w:val="24"/>
                <w:szCs w:val="24"/>
              </w:rPr>
              <w:t>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proofErr w:type="spellEnd"/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F6775C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color w:val="3333FF"/>
                <w:sz w:val="22"/>
                <w:szCs w:val="22"/>
              </w:rPr>
              <w:t>15</w:t>
            </w:r>
            <w:r w:rsidR="000400E9">
              <w:rPr>
                <w:b/>
                <w:color w:val="3333FF"/>
                <w:sz w:val="22"/>
                <w:szCs w:val="22"/>
              </w:rPr>
              <w:t>.04.</w:t>
            </w:r>
            <w:r w:rsidR="003466FE" w:rsidRPr="003466FE">
              <w:rPr>
                <w:b/>
                <w:color w:val="3333FF"/>
                <w:sz w:val="22"/>
                <w:szCs w:val="22"/>
              </w:rPr>
              <w:t>2016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="003466FE"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44" w:rsidRDefault="00254544">
      <w:r>
        <w:separator/>
      </w:r>
    </w:p>
  </w:endnote>
  <w:endnote w:type="continuationSeparator" w:id="0">
    <w:p w:rsidR="00254544" w:rsidRDefault="002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F59">
      <w:rPr>
        <w:rStyle w:val="PageNumber"/>
        <w:noProof/>
      </w:rPr>
      <w:t>1</w:t>
    </w:r>
    <w:r>
      <w:rPr>
        <w:rStyle w:val="PageNumber"/>
      </w:rPr>
      <w:fldChar w:fldCharType="end"/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44" w:rsidRDefault="00254544">
      <w:r>
        <w:separator/>
      </w:r>
    </w:p>
  </w:footnote>
  <w:footnote w:type="continuationSeparator" w:id="0">
    <w:p w:rsidR="00254544" w:rsidRDefault="0025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>
    <w:pPr>
      <w:tabs>
        <w:tab w:val="center" w:pos="4320"/>
        <w:tab w:val="right" w:pos="8640"/>
      </w:tabs>
      <w:rPr>
        <w:kern w:val="0"/>
      </w:rPr>
    </w:pPr>
  </w:p>
  <w:p w:rsidR="00810E62" w:rsidRDefault="00810E6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7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1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2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0675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4544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D7F59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34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4D89-4B62-4340-9FF5-8DEC209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2016-04-06T09:01:00Z</dcterms:created>
  <dcterms:modified xsi:type="dcterms:W3CDTF">2016-04-06T09:01:00Z</dcterms:modified>
</cp:coreProperties>
</file>