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877" w:rsidRPr="00F6615C" w:rsidRDefault="00E40877" w:rsidP="00F6615C">
      <w:pPr>
        <w:tabs>
          <w:tab w:val="left" w:pos="2205"/>
          <w:tab w:val="center" w:pos="4818"/>
        </w:tabs>
        <w:rPr>
          <w:rFonts w:ascii="Arial" w:hAnsi="Arial" w:cs="Arial"/>
          <w:i/>
          <w:iCs/>
        </w:rPr>
      </w:pPr>
      <w:r w:rsidRPr="00F6615C">
        <w:rPr>
          <w:rFonts w:ascii="Arial" w:hAnsi="Arial" w:cs="Arial"/>
          <w:i/>
          <w:iCs/>
        </w:rPr>
        <w:tab/>
      </w:r>
    </w:p>
    <w:tbl>
      <w:tblPr>
        <w:tblpPr w:leftFromText="180" w:rightFromText="180" w:vertAnchor="text" w:horzAnchor="margin" w:tblpY="-634"/>
        <w:tblW w:w="10031" w:type="dxa"/>
        <w:tblLook w:val="01E0" w:firstRow="1" w:lastRow="1" w:firstColumn="1" w:lastColumn="1" w:noHBand="0" w:noVBand="0"/>
      </w:tblPr>
      <w:tblGrid>
        <w:gridCol w:w="10031"/>
      </w:tblGrid>
      <w:tr w:rsidR="00E40877" w:rsidRPr="00D34F5A">
        <w:trPr>
          <w:trHeight w:val="3168"/>
        </w:trPr>
        <w:tc>
          <w:tcPr>
            <w:tcW w:w="10031" w:type="dxa"/>
            <w:vAlign w:val="center"/>
          </w:tcPr>
          <w:p w:rsidR="00E40877" w:rsidRPr="00D3443E" w:rsidRDefault="00E40877" w:rsidP="00F06AC7">
            <w:pPr>
              <w:rPr>
                <w:rFonts w:ascii="Book Antiqua" w:hAnsi="Book Antiqua" w:cs="Book Antiqua"/>
              </w:rPr>
            </w:pPr>
          </w:p>
          <w:p w:rsidR="00E40877" w:rsidRPr="00D3443E" w:rsidRDefault="006E2613" w:rsidP="00F06AC7">
            <w:pPr>
              <w:jc w:val="center"/>
              <w:rPr>
                <w:rFonts w:ascii="Book Antiqua" w:hAnsi="Book Antiqua" w:cs="Book Antiqua"/>
              </w:rPr>
            </w:pPr>
            <w:r>
              <w:rPr>
                <w:noProof/>
                <w:lang w:val="en-US" w:eastAsia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8.6pt;margin-top:2.7pt;width:66pt;height:73.1pt;z-index:-251658240">
                  <v:imagedata r:id="rId8" o:title=""/>
                </v:shape>
              </w:pict>
            </w:r>
          </w:p>
          <w:p w:rsidR="00E40877" w:rsidRPr="00D3443E" w:rsidRDefault="00E40877" w:rsidP="00F06AC7">
            <w:pPr>
              <w:jc w:val="center"/>
              <w:rPr>
                <w:rFonts w:ascii="Book Antiqua" w:hAnsi="Book Antiqua" w:cs="Book Antiqua"/>
              </w:rPr>
            </w:pPr>
          </w:p>
          <w:p w:rsidR="00E40877" w:rsidRDefault="00E40877" w:rsidP="00F06AC7">
            <w:pPr>
              <w:pStyle w:val="BodyText2"/>
            </w:pPr>
          </w:p>
          <w:p w:rsidR="00E40877" w:rsidRDefault="00E40877" w:rsidP="00F06AC7">
            <w:pPr>
              <w:pStyle w:val="BodyText2"/>
            </w:pPr>
          </w:p>
          <w:p w:rsidR="00E40877" w:rsidRPr="00D3443E" w:rsidRDefault="006E2613" w:rsidP="00F06AC7">
            <w:pPr>
              <w:jc w:val="center"/>
              <w:outlineLvl w:val="0"/>
              <w:rPr>
                <w:rFonts w:ascii="Book Antiqua" w:eastAsia="Batang" w:hAnsi="Book Antiqua"/>
                <w:b/>
                <w:bCs/>
                <w:lang w:val="sv-SE"/>
              </w:rPr>
            </w:pPr>
            <w:r>
              <w:rPr>
                <w:noProof/>
                <w:lang w:val="en-US" w:eastAsia="en-US"/>
              </w:rPr>
              <w:pict>
                <v:shape id="Picture 1" o:spid="_x0000_s1027" type="#_x0000_t75" style="position:absolute;left:0;text-align:left;margin-left:399.6pt;margin-top:-91.05pt;width:79.55pt;height:79.55pt;z-index:251657216;visibility:visible">
                  <v:imagedata r:id="rId9" o:title=""/>
                  <w10:wrap type="square" side="left"/>
                </v:shape>
              </w:pict>
            </w:r>
            <w:r w:rsidR="00E40877" w:rsidRPr="00D3443E">
              <w:rPr>
                <w:rFonts w:ascii="Book Antiqua" w:hAnsi="Book Antiqua" w:cs="Book Antiqua"/>
                <w:b/>
                <w:bCs/>
                <w:lang w:val="sv-SE"/>
              </w:rPr>
              <w:t>Republika e Kosovës</w:t>
            </w:r>
          </w:p>
          <w:p w:rsidR="00E40877" w:rsidRPr="00D3443E" w:rsidRDefault="00E40877" w:rsidP="00F06AC7">
            <w:pPr>
              <w:jc w:val="center"/>
              <w:outlineLvl w:val="0"/>
              <w:rPr>
                <w:rFonts w:ascii="Book Antiqua" w:hAnsi="Book Antiqua" w:cs="Book Antiqua"/>
                <w:b/>
                <w:bCs/>
                <w:lang w:val="sv-SE"/>
              </w:rPr>
            </w:pPr>
            <w:r w:rsidRPr="00D3443E">
              <w:rPr>
                <w:rFonts w:ascii="Book Antiqua" w:eastAsia="Batang" w:hAnsi="Book Antiqua" w:cs="Book Antiqua"/>
                <w:b/>
                <w:bCs/>
                <w:lang w:val="sv-SE"/>
              </w:rPr>
              <w:t>Republika Kosova-</w:t>
            </w:r>
            <w:r w:rsidRPr="00D3443E">
              <w:rPr>
                <w:rFonts w:ascii="Book Antiqua" w:hAnsi="Book Antiqua" w:cs="Book Antiqua"/>
                <w:b/>
                <w:bCs/>
                <w:lang w:val="sv-SE"/>
              </w:rPr>
              <w:t>Republic of  Kosovo</w:t>
            </w:r>
          </w:p>
          <w:p w:rsidR="00E40877" w:rsidRPr="00D3443E" w:rsidRDefault="00E40877" w:rsidP="00F06AC7">
            <w:pPr>
              <w:jc w:val="center"/>
              <w:outlineLvl w:val="0"/>
              <w:rPr>
                <w:rFonts w:ascii="Book Antiqua" w:hAnsi="Book Antiqua" w:cs="Book Antiqua"/>
                <w:b/>
                <w:bCs/>
                <w:i/>
                <w:iCs/>
                <w:lang w:val="sv-SE"/>
              </w:rPr>
            </w:pPr>
            <w:r w:rsidRPr="00D3443E">
              <w:rPr>
                <w:rFonts w:ascii="Book Antiqua" w:hAnsi="Book Antiqua" w:cs="Book Antiqua"/>
                <w:b/>
                <w:bCs/>
                <w:i/>
                <w:iCs/>
                <w:lang w:val="sv-SE"/>
              </w:rPr>
              <w:t>Qeveria –Vlada-Government</w:t>
            </w:r>
          </w:p>
          <w:p w:rsidR="00E40877" w:rsidRPr="00D3443E" w:rsidRDefault="00E40877" w:rsidP="00F06AC7">
            <w:pPr>
              <w:jc w:val="center"/>
              <w:outlineLvl w:val="0"/>
              <w:rPr>
                <w:rFonts w:ascii="Book Antiqua" w:hAnsi="Book Antiqua" w:cs="Book Antiqua"/>
                <w:i/>
                <w:iCs/>
                <w:lang w:val="sv-SE"/>
              </w:rPr>
            </w:pPr>
            <w:r w:rsidRPr="00D3443E">
              <w:rPr>
                <w:rFonts w:ascii="Book Antiqua" w:hAnsi="Book Antiqua" w:cs="Book Antiqua"/>
                <w:i/>
                <w:iCs/>
                <w:lang w:val="sv-SE"/>
              </w:rPr>
              <w:t>Ministria e Punëve t</w:t>
            </w:r>
            <w:r>
              <w:rPr>
                <w:rFonts w:ascii="Book Antiqua" w:hAnsi="Book Antiqua" w:cs="Book Antiqua"/>
                <w:i/>
                <w:iCs/>
                <w:lang w:val="sv-SE"/>
              </w:rPr>
              <w:t>ë Brendshme-Ministarstvo Unutraš</w:t>
            </w:r>
            <w:r w:rsidRPr="00D3443E">
              <w:rPr>
                <w:rFonts w:ascii="Book Antiqua" w:hAnsi="Book Antiqua" w:cs="Book Antiqua"/>
                <w:i/>
                <w:iCs/>
                <w:lang w:val="sv-SE"/>
              </w:rPr>
              <w:t>njih Poslova-Ministry of Internal Affairs</w:t>
            </w:r>
          </w:p>
          <w:p w:rsidR="00E40877" w:rsidRDefault="00E40877" w:rsidP="00F06AC7">
            <w:pPr>
              <w:jc w:val="center"/>
            </w:pPr>
          </w:p>
          <w:p w:rsidR="00E40877" w:rsidRPr="00CE4378" w:rsidRDefault="00E40877" w:rsidP="00F06AC7">
            <w:pPr>
              <w:ind w:left="-648"/>
              <w:jc w:val="center"/>
            </w:pPr>
            <w:r w:rsidRPr="00CE4378">
              <w:t>Akademia e Kosovës për Siguri Publik</w:t>
            </w:r>
            <w:r>
              <w:t>e/Kosovska Ak</w:t>
            </w:r>
            <w:r w:rsidRPr="00CE4378">
              <w:t>ademi</w:t>
            </w:r>
            <w:r>
              <w:t>j</w:t>
            </w:r>
            <w:r w:rsidRPr="00CE4378">
              <w:t>a  za Javnu</w:t>
            </w:r>
          </w:p>
          <w:p w:rsidR="00E40877" w:rsidRPr="00D3443E" w:rsidRDefault="00E40877" w:rsidP="00F06AC7">
            <w:pPr>
              <w:jc w:val="center"/>
              <w:rPr>
                <w:rFonts w:ascii="Book Antiqua" w:hAnsi="Book Antiqua" w:cs="Book Antiqua"/>
              </w:rPr>
            </w:pPr>
            <w:r w:rsidRPr="00CE4378">
              <w:t>Bezbednost/Kosovo Academy for Public Safety</w:t>
            </w:r>
          </w:p>
        </w:tc>
      </w:tr>
    </w:tbl>
    <w:p w:rsidR="00E40877" w:rsidRPr="00DA742E" w:rsidRDefault="00E40877" w:rsidP="00733932">
      <w:pPr>
        <w:jc w:val="center"/>
        <w:rPr>
          <w:b/>
          <w:bCs/>
          <w:sz w:val="22"/>
          <w:szCs w:val="22"/>
        </w:rPr>
      </w:pPr>
      <w:r w:rsidRPr="00DA742E">
        <w:rPr>
          <w:b/>
          <w:bCs/>
          <w:sz w:val="36"/>
          <w:szCs w:val="36"/>
        </w:rPr>
        <w:t>NJOFTIM PËR DHËNIE TË KONTRATËS</w:t>
      </w:r>
    </w:p>
    <w:p w:rsidR="00E40877" w:rsidRPr="00FD2803" w:rsidRDefault="00F41B47">
      <w:pPr>
        <w:jc w:val="center"/>
        <w:rPr>
          <w:b/>
          <w:bCs/>
          <w:i/>
          <w:iCs/>
          <w:color w:val="0000FF"/>
          <w:sz w:val="24"/>
          <w:szCs w:val="24"/>
        </w:rPr>
      </w:pPr>
      <w:r>
        <w:rPr>
          <w:rFonts w:ascii="Arial" w:hAnsi="Arial" w:cs="Arial"/>
          <w:b/>
          <w:bCs/>
          <w:i/>
          <w:iCs/>
          <w:color w:val="0000FF"/>
          <w:sz w:val="24"/>
          <w:szCs w:val="24"/>
        </w:rPr>
        <w:t>SHERBIME</w:t>
      </w:r>
      <w:r w:rsidR="00E40877" w:rsidRPr="00FD2803">
        <w:rPr>
          <w:rFonts w:ascii="Arial" w:hAnsi="Arial" w:cs="Arial"/>
          <w:b/>
          <w:bCs/>
          <w:i/>
          <w:iCs/>
          <w:color w:val="0000FF"/>
          <w:sz w:val="24"/>
          <w:szCs w:val="24"/>
        </w:rPr>
        <w:t xml:space="preserve"> </w:t>
      </w:r>
    </w:p>
    <w:p w:rsidR="00E40877" w:rsidRPr="00DA742E" w:rsidRDefault="00E40877" w:rsidP="00AD10C4">
      <w:pPr>
        <w:jc w:val="center"/>
        <w:rPr>
          <w:i/>
          <w:iCs/>
          <w:sz w:val="18"/>
          <w:szCs w:val="18"/>
        </w:rPr>
      </w:pPr>
      <w:r w:rsidRPr="00DA742E">
        <w:rPr>
          <w:i/>
          <w:iCs/>
        </w:rPr>
        <w:t>Sipas Nenit</w:t>
      </w:r>
      <w:r w:rsidRPr="00DA742E">
        <w:rPr>
          <w:i/>
          <w:iCs/>
          <w:sz w:val="18"/>
          <w:szCs w:val="18"/>
        </w:rPr>
        <w:t xml:space="preserve"> 41 të Ligjit Nr. 0</w:t>
      </w:r>
      <w:r>
        <w:rPr>
          <w:i/>
          <w:iCs/>
          <w:sz w:val="18"/>
          <w:szCs w:val="18"/>
        </w:rPr>
        <w:t>4</w:t>
      </w:r>
      <w:r w:rsidRPr="00DA742E">
        <w:rPr>
          <w:i/>
          <w:iCs/>
          <w:sz w:val="18"/>
          <w:szCs w:val="18"/>
        </w:rPr>
        <w:t>/L-</w:t>
      </w:r>
      <w:r>
        <w:rPr>
          <w:i/>
          <w:iCs/>
          <w:sz w:val="18"/>
          <w:szCs w:val="18"/>
        </w:rPr>
        <w:t>042</w:t>
      </w:r>
      <w:r w:rsidRPr="00DA742E">
        <w:rPr>
          <w:i/>
          <w:iCs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të P</w:t>
      </w:r>
      <w:r w:rsidRPr="00DA742E">
        <w:rPr>
          <w:i/>
          <w:iCs/>
          <w:sz w:val="18"/>
          <w:szCs w:val="18"/>
        </w:rPr>
        <w:t>roku</w:t>
      </w:r>
      <w:r>
        <w:rPr>
          <w:i/>
          <w:iCs/>
          <w:sz w:val="18"/>
          <w:szCs w:val="18"/>
        </w:rPr>
        <w:t xml:space="preserve">rimit Publik në Kosovë </w:t>
      </w:r>
    </w:p>
    <w:p w:rsidR="00E40877" w:rsidRPr="00DA742E" w:rsidRDefault="00E40877" w:rsidP="00977E25">
      <w:pPr>
        <w:rPr>
          <w:b/>
          <w:bCs/>
          <w:sz w:val="24"/>
          <w:szCs w:val="24"/>
        </w:rPr>
      </w:pPr>
    </w:p>
    <w:p w:rsidR="00E40877" w:rsidRPr="00DA742E" w:rsidRDefault="00E40877" w:rsidP="00977E25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Dat</w:t>
      </w:r>
      <w:r>
        <w:rPr>
          <w:b/>
          <w:bCs/>
          <w:sz w:val="24"/>
          <w:szCs w:val="24"/>
        </w:rPr>
        <w:t>a e përgatitjes së njoftimit</w:t>
      </w:r>
      <w:r w:rsidRPr="00FA0EC5">
        <w:rPr>
          <w:b/>
          <w:bCs/>
          <w:sz w:val="24"/>
          <w:szCs w:val="24"/>
        </w:rPr>
        <w:t xml:space="preserve">:  </w:t>
      </w:r>
      <w:r w:rsidR="001C15D3">
        <w:rPr>
          <w:b/>
          <w:bCs/>
          <w:color w:val="0000FF"/>
          <w:sz w:val="24"/>
          <w:szCs w:val="24"/>
        </w:rPr>
        <w:t>02.11</w:t>
      </w:r>
      <w:r w:rsidR="00D14B51">
        <w:rPr>
          <w:b/>
          <w:bCs/>
          <w:color w:val="0000FF"/>
          <w:sz w:val="24"/>
          <w:szCs w:val="24"/>
        </w:rPr>
        <w:t>.2015</w:t>
      </w:r>
    </w:p>
    <w:p w:rsidR="00E40877" w:rsidRPr="00DA742E" w:rsidRDefault="00E40877">
      <w:pPr>
        <w:jc w:val="center"/>
        <w:rPr>
          <w:i/>
          <w:iCs/>
          <w:sz w:val="18"/>
          <w:szCs w:val="18"/>
        </w:rPr>
      </w:pPr>
    </w:p>
    <w:p w:rsidR="00E40877" w:rsidRPr="00DA742E" w:rsidRDefault="00E40877">
      <w:pPr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1347"/>
        <w:gridCol w:w="851"/>
        <w:gridCol w:w="1276"/>
        <w:gridCol w:w="1417"/>
      </w:tblGrid>
      <w:tr w:rsidR="00E40877" w:rsidRPr="00DA742E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0877" w:rsidRPr="00DA742E" w:rsidRDefault="00E40877" w:rsidP="00665783">
            <w:pPr>
              <w:rPr>
                <w:b/>
                <w:bCs/>
                <w:sz w:val="24"/>
                <w:szCs w:val="24"/>
              </w:rPr>
            </w:pPr>
            <w:r w:rsidRPr="00437C7E">
              <w:rPr>
                <w:b/>
                <w:bCs/>
                <w:sz w:val="24"/>
                <w:szCs w:val="24"/>
              </w:rPr>
              <w:t>Nr I Prokurimit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0877" w:rsidRPr="00FD2803" w:rsidRDefault="00E40877" w:rsidP="000F412A">
            <w:pPr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FD2803">
              <w:rPr>
                <w:b/>
                <w:bCs/>
                <w:color w:val="0000FF"/>
                <w:sz w:val="24"/>
                <w:szCs w:val="24"/>
              </w:rPr>
              <w:t>214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0877" w:rsidRPr="00FD2803" w:rsidRDefault="00D14B51" w:rsidP="000F412A">
            <w:pPr>
              <w:ind w:left="20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>
              <w:rPr>
                <w:b/>
                <w:bCs/>
                <w:color w:val="0000FF"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0877" w:rsidRPr="00FD2803" w:rsidRDefault="001C15D3" w:rsidP="000F412A">
            <w:pPr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>
              <w:rPr>
                <w:b/>
                <w:bCs/>
                <w:color w:val="0000FF"/>
                <w:sz w:val="24"/>
                <w:szCs w:val="24"/>
              </w:rPr>
              <w:t>32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0877" w:rsidRPr="00FD2803" w:rsidRDefault="00F41B47" w:rsidP="000F412A">
            <w:pPr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>
              <w:rPr>
                <w:b/>
                <w:bCs/>
                <w:color w:val="0000FF"/>
                <w:sz w:val="24"/>
                <w:szCs w:val="24"/>
              </w:rPr>
              <w:t>2</w:t>
            </w:r>
            <w:r w:rsidR="00E40877">
              <w:rPr>
                <w:b/>
                <w:bCs/>
                <w:color w:val="0000FF"/>
                <w:sz w:val="24"/>
                <w:szCs w:val="24"/>
              </w:rPr>
              <w:t>36</w:t>
            </w:r>
          </w:p>
        </w:tc>
      </w:tr>
    </w:tbl>
    <w:p w:rsidR="00E40877" w:rsidRPr="00DA742E" w:rsidRDefault="00E40877">
      <w:pPr>
        <w:jc w:val="center"/>
        <w:rPr>
          <w:i/>
          <w:iCs/>
          <w:sz w:val="18"/>
          <w:szCs w:val="18"/>
        </w:rPr>
      </w:pPr>
    </w:p>
    <w:p w:rsidR="00E40877" w:rsidRPr="00DA742E" w:rsidRDefault="00E40877" w:rsidP="007C28E2">
      <w:pPr>
        <w:spacing w:before="60"/>
      </w:pPr>
      <w:r w:rsidRPr="00437C7E">
        <w:t>Ky njoftim është përgatitur në GJUHËT</w:t>
      </w:r>
      <w:r w:rsidRPr="00DA742E">
        <w:t>:</w:t>
      </w: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1276"/>
        <w:gridCol w:w="2126"/>
        <w:gridCol w:w="993"/>
        <w:gridCol w:w="2409"/>
        <w:gridCol w:w="951"/>
        <w:gridCol w:w="1822"/>
      </w:tblGrid>
      <w:tr w:rsidR="00E40877" w:rsidRPr="00DA742E">
        <w:trPr>
          <w:trHeight w:val="351"/>
        </w:trPr>
        <w:tc>
          <w:tcPr>
            <w:tcW w:w="1276" w:type="dxa"/>
            <w:vAlign w:val="center"/>
          </w:tcPr>
          <w:p w:rsidR="00E40877" w:rsidRPr="000F412A" w:rsidRDefault="00E40877" w:rsidP="00050391">
            <w:pPr>
              <w:rPr>
                <w:color w:val="0000FF"/>
              </w:rPr>
            </w:pPr>
            <w:r w:rsidRPr="000F412A">
              <w:rPr>
                <w:color w:val="0000FF"/>
              </w:rPr>
              <w:t>Shqip</w:t>
            </w:r>
          </w:p>
        </w:tc>
        <w:bookmarkStart w:id="0" w:name="Check1"/>
        <w:tc>
          <w:tcPr>
            <w:tcW w:w="2126" w:type="dxa"/>
            <w:vAlign w:val="center"/>
          </w:tcPr>
          <w:p w:rsidR="00E40877" w:rsidRPr="000F412A" w:rsidRDefault="00E66320" w:rsidP="00050391">
            <w:pPr>
              <w:rPr>
                <w:color w:val="0000FF"/>
              </w:rPr>
            </w:pPr>
            <w:r w:rsidRPr="000F412A">
              <w:rPr>
                <w:color w:val="0000FF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E40877" w:rsidRPr="000F412A">
              <w:rPr>
                <w:color w:val="0000FF"/>
              </w:rPr>
              <w:instrText xml:space="preserve"> FORMCHECKBOX </w:instrText>
            </w:r>
            <w:r w:rsidRPr="000F412A">
              <w:rPr>
                <w:color w:val="0000FF"/>
              </w:rPr>
            </w:r>
            <w:r w:rsidRPr="000F412A">
              <w:rPr>
                <w:color w:val="0000FF"/>
              </w:rPr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E40877" w:rsidRPr="000F412A" w:rsidRDefault="00E40877" w:rsidP="00541722">
            <w:pPr>
              <w:rPr>
                <w:color w:val="0000FF"/>
              </w:rPr>
            </w:pPr>
            <w:r w:rsidRPr="000F412A">
              <w:rPr>
                <w:color w:val="0000FF"/>
              </w:rPr>
              <w:t xml:space="preserve">Serbisht   </w:t>
            </w:r>
          </w:p>
        </w:tc>
        <w:bookmarkStart w:id="1" w:name="Check2"/>
        <w:tc>
          <w:tcPr>
            <w:tcW w:w="2409" w:type="dxa"/>
            <w:vAlign w:val="center"/>
          </w:tcPr>
          <w:p w:rsidR="00E40877" w:rsidRPr="000F412A" w:rsidRDefault="00E66320" w:rsidP="00050391">
            <w:pPr>
              <w:rPr>
                <w:color w:val="0000FF"/>
              </w:rPr>
            </w:pPr>
            <w:r w:rsidRPr="000F412A">
              <w:rPr>
                <w:color w:val="0000FF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E40877" w:rsidRPr="000F412A">
              <w:rPr>
                <w:color w:val="0000FF"/>
              </w:rPr>
              <w:instrText xml:space="preserve"> FORMCHECKBOX </w:instrText>
            </w:r>
            <w:r w:rsidRPr="000F412A">
              <w:rPr>
                <w:color w:val="0000FF"/>
              </w:rPr>
            </w:r>
            <w:r w:rsidRPr="000F412A">
              <w:rPr>
                <w:color w:val="0000FF"/>
              </w:rP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E40877" w:rsidRPr="00DA742E" w:rsidRDefault="00E40877" w:rsidP="00050391">
            <w:r>
              <w:t>Anglisht</w:t>
            </w:r>
          </w:p>
        </w:tc>
        <w:bookmarkStart w:id="2" w:name="Check3"/>
        <w:tc>
          <w:tcPr>
            <w:tcW w:w="1822" w:type="dxa"/>
            <w:vAlign w:val="center"/>
          </w:tcPr>
          <w:p w:rsidR="00E40877" w:rsidRPr="00DA742E" w:rsidRDefault="00E66320" w:rsidP="00050391"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E40877">
              <w:instrText xml:space="preserve"> FORMCHECKBOX </w:instrText>
            </w:r>
            <w:r>
              <w:fldChar w:fldCharType="end"/>
            </w:r>
            <w:bookmarkEnd w:id="2"/>
          </w:p>
        </w:tc>
      </w:tr>
    </w:tbl>
    <w:p w:rsidR="00E40877" w:rsidRPr="00DA742E" w:rsidRDefault="00E40877" w:rsidP="00BD22CC">
      <w:pPr>
        <w:rPr>
          <w:sz w:val="24"/>
          <w:szCs w:val="24"/>
        </w:rPr>
      </w:pPr>
    </w:p>
    <w:p w:rsidR="00E40877" w:rsidRPr="00437C7E" w:rsidRDefault="00E40877" w:rsidP="00AC6C3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437C7E">
        <w:rPr>
          <w:b/>
          <w:bCs/>
          <w:sz w:val="24"/>
          <w:szCs w:val="24"/>
        </w:rPr>
        <w:t xml:space="preserve"> I: </w:t>
      </w:r>
      <w:r w:rsidRPr="00D2123E">
        <w:rPr>
          <w:b/>
          <w:bCs/>
          <w:sz w:val="24"/>
          <w:szCs w:val="24"/>
        </w:rPr>
        <w:t>AUTORITETI KONTRAKTUES</w:t>
      </w:r>
    </w:p>
    <w:p w:rsidR="00E40877" w:rsidRPr="00437C7E" w:rsidRDefault="00E40877" w:rsidP="00AC6C3F">
      <w:pPr>
        <w:rPr>
          <w:sz w:val="24"/>
          <w:szCs w:val="24"/>
        </w:rPr>
      </w:pPr>
    </w:p>
    <w:p w:rsidR="00E40877" w:rsidRPr="00437C7E" w:rsidRDefault="00E40877" w:rsidP="00541722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I.1) </w:t>
      </w:r>
      <w:r w:rsidRPr="00D2123E">
        <w:rPr>
          <w:b/>
          <w:bCs/>
          <w:sz w:val="24"/>
          <w:szCs w:val="24"/>
        </w:rPr>
        <w:t>EMRI DHE ADRESA E AUTORITETIT KONTRAKTUES (AK)</w:t>
      </w:r>
    </w:p>
    <w:tbl>
      <w:tblPr>
        <w:tblW w:w="10188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2675"/>
        <w:gridCol w:w="3502"/>
        <w:gridCol w:w="1034"/>
        <w:gridCol w:w="2977"/>
      </w:tblGrid>
      <w:tr w:rsidR="00E40877" w:rsidRPr="00DA742E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437C7E" w:rsidRDefault="00E40877" w:rsidP="00AC6C3F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 w:rsidRPr="00CC50CD">
              <w:rPr>
                <w:b/>
                <w:bCs/>
                <w:color w:val="0000FF"/>
                <w:sz w:val="22"/>
                <w:szCs w:val="22"/>
              </w:rPr>
              <w:t>Akademia e Kosovë për Siguri Publike</w:t>
            </w:r>
          </w:p>
        </w:tc>
      </w:tr>
      <w:tr w:rsidR="00E40877" w:rsidRPr="00DA742E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437C7E" w:rsidRDefault="00E40877" w:rsidP="00AC6C3F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  <w:r w:rsidRPr="00CC50CD">
              <w:rPr>
                <w:b/>
                <w:bCs/>
                <w:color w:val="0000FF"/>
                <w:sz w:val="22"/>
                <w:szCs w:val="22"/>
              </w:rPr>
              <w:t xml:space="preserve">Rr.” Gj. K . </w:t>
            </w:r>
            <w:r w:rsidR="003F2158" w:rsidRPr="00CC50CD">
              <w:rPr>
                <w:b/>
                <w:bCs/>
                <w:color w:val="0000FF"/>
                <w:sz w:val="22"/>
                <w:szCs w:val="22"/>
              </w:rPr>
              <w:t>Skënderbeun</w:t>
            </w:r>
            <w:r w:rsidR="003F2158">
              <w:rPr>
                <w:b/>
                <w:bCs/>
                <w:color w:val="0000FF"/>
                <w:sz w:val="22"/>
                <w:szCs w:val="22"/>
              </w:rPr>
              <w:t xml:space="preserve">  p.n. Vushtrri </w:t>
            </w:r>
          </w:p>
        </w:tc>
      </w:tr>
      <w:tr w:rsidR="00E40877" w:rsidRPr="00DA742E">
        <w:trPr>
          <w:trHeight w:val="397"/>
          <w:jc w:val="center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437C7E" w:rsidRDefault="00E40877" w:rsidP="00AC6C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>:</w:t>
            </w:r>
            <w:r w:rsidRPr="00CC50CD">
              <w:rPr>
                <w:b/>
                <w:bCs/>
                <w:color w:val="0000FF"/>
                <w:sz w:val="22"/>
                <w:szCs w:val="22"/>
              </w:rPr>
              <w:t xml:space="preserve"> Vushtrri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40877" w:rsidRPr="00437C7E" w:rsidRDefault="00E40877" w:rsidP="00566929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Pr="00CC50CD">
              <w:rPr>
                <w:b/>
                <w:bCs/>
                <w:i/>
                <w:iCs/>
                <w:color w:val="0000FF"/>
                <w:sz w:val="22"/>
                <w:szCs w:val="22"/>
              </w:rPr>
              <w:t>42000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40877" w:rsidRPr="003F2158" w:rsidRDefault="00E40877" w:rsidP="003F2158">
            <w:pPr>
              <w:overflowPunct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Vendi</w:t>
            </w:r>
            <w:r w:rsidRPr="00E81777">
              <w:rPr>
                <w:sz w:val="22"/>
                <w:szCs w:val="22"/>
              </w:rPr>
              <w:t xml:space="preserve">: </w:t>
            </w:r>
            <w:r w:rsidR="003F2158">
              <w:rPr>
                <w:b/>
                <w:bCs/>
                <w:color w:val="0000FF"/>
                <w:sz w:val="22"/>
                <w:szCs w:val="22"/>
              </w:rPr>
              <w:t>Kosov</w:t>
            </w:r>
            <w:r w:rsidR="003F2158">
              <w:rPr>
                <w:b/>
                <w:bCs/>
                <w:color w:val="0000FF"/>
                <w:sz w:val="22"/>
                <w:szCs w:val="22"/>
                <w:lang w:val="en-US"/>
              </w:rPr>
              <w:t>ë</w:t>
            </w:r>
          </w:p>
        </w:tc>
      </w:tr>
      <w:tr w:rsidR="00E40877" w:rsidRPr="00DA742E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437C7E" w:rsidRDefault="00E40877" w:rsidP="00AC6C3F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Personi kontaktues</w:t>
            </w:r>
            <w:r w:rsidRPr="00E81777">
              <w:rPr>
                <w:sz w:val="22"/>
                <w:szCs w:val="22"/>
              </w:rPr>
              <w:t xml:space="preserve">: </w:t>
            </w:r>
            <w:r w:rsidRPr="00CC50CD">
              <w:rPr>
                <w:b/>
                <w:bCs/>
                <w:color w:val="0000FF"/>
                <w:sz w:val="22"/>
                <w:szCs w:val="22"/>
              </w:rPr>
              <w:t xml:space="preserve">Bekim </w:t>
            </w:r>
            <w:r>
              <w:rPr>
                <w:b/>
                <w:bCs/>
                <w:color w:val="0000FF"/>
                <w:sz w:val="22"/>
                <w:szCs w:val="22"/>
              </w:rPr>
              <w:t>D</w:t>
            </w:r>
            <w:r w:rsidRPr="00CC50CD">
              <w:rPr>
                <w:b/>
                <w:bCs/>
                <w:color w:val="0000FF"/>
                <w:sz w:val="22"/>
                <w:szCs w:val="22"/>
              </w:rPr>
              <w:t>akaj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437C7E" w:rsidRDefault="00E40877" w:rsidP="00D14B51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E81777">
              <w:rPr>
                <w:sz w:val="22"/>
                <w:szCs w:val="22"/>
              </w:rPr>
              <w:t xml:space="preserve">: </w:t>
            </w:r>
            <w:r w:rsidRPr="00CC50CD">
              <w:rPr>
                <w:b/>
                <w:bCs/>
                <w:color w:val="0000FF"/>
                <w:sz w:val="22"/>
                <w:szCs w:val="22"/>
              </w:rPr>
              <w:t xml:space="preserve">028 </w:t>
            </w:r>
            <w:r w:rsidR="00D14B51">
              <w:rPr>
                <w:b/>
                <w:bCs/>
                <w:color w:val="0000FF"/>
                <w:sz w:val="22"/>
                <w:szCs w:val="22"/>
              </w:rPr>
              <w:t>590 070</w:t>
            </w:r>
            <w:r w:rsidRPr="00CC50CD">
              <w:rPr>
                <w:b/>
                <w:bCs/>
                <w:color w:val="0000FF"/>
                <w:sz w:val="22"/>
                <w:szCs w:val="22"/>
              </w:rPr>
              <w:t xml:space="preserve"> –likal -</w:t>
            </w:r>
            <w:r w:rsidR="00D14B51">
              <w:rPr>
                <w:b/>
                <w:bCs/>
                <w:color w:val="0000FF"/>
                <w:sz w:val="22"/>
                <w:szCs w:val="22"/>
              </w:rPr>
              <w:t>280</w:t>
            </w:r>
          </w:p>
        </w:tc>
      </w:tr>
      <w:tr w:rsidR="00E40877" w:rsidRPr="00DA742E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437C7E" w:rsidRDefault="00E40877" w:rsidP="00AC6C3F">
            <w:pPr>
              <w:rPr>
                <w:sz w:val="22"/>
                <w:szCs w:val="22"/>
              </w:rPr>
            </w:pPr>
            <w:r w:rsidRPr="00E81777">
              <w:rPr>
                <w:sz w:val="22"/>
                <w:szCs w:val="22"/>
              </w:rPr>
              <w:t xml:space="preserve">Email: </w:t>
            </w:r>
            <w:r w:rsidRPr="00CC50CD">
              <w:rPr>
                <w:b/>
                <w:bCs/>
                <w:color w:val="0000FF"/>
                <w:sz w:val="22"/>
                <w:szCs w:val="22"/>
              </w:rPr>
              <w:t>prokurimi.aksp@rks-gov.net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437C7E" w:rsidRDefault="00E40877" w:rsidP="00AC6C3F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Faksi</w:t>
            </w:r>
            <w:r w:rsidRPr="00E81777"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 xml:space="preserve">    /</w:t>
            </w:r>
          </w:p>
        </w:tc>
      </w:tr>
      <w:tr w:rsidR="00E40877" w:rsidRPr="00DA742E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437C7E" w:rsidRDefault="00E40877" w:rsidP="00AC6C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 Internetit</w:t>
            </w:r>
            <w:r w:rsidRPr="00E81777">
              <w:rPr>
                <w:sz w:val="22"/>
                <w:szCs w:val="22"/>
              </w:rPr>
              <w:t xml:space="preserve"> 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E81777">
              <w:rPr>
                <w:i/>
                <w:iCs/>
                <w:sz w:val="22"/>
                <w:szCs w:val="22"/>
              </w:rPr>
              <w:t>)</w:t>
            </w:r>
            <w:r w:rsidRPr="00E81777">
              <w:rPr>
                <w:sz w:val="22"/>
                <w:szCs w:val="22"/>
              </w:rPr>
              <w:t>: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437C7E" w:rsidRDefault="00E40877" w:rsidP="00AC6C3F">
            <w:pPr>
              <w:overflowPunct/>
              <w:rPr>
                <w:sz w:val="22"/>
                <w:szCs w:val="22"/>
              </w:rPr>
            </w:pPr>
          </w:p>
        </w:tc>
      </w:tr>
    </w:tbl>
    <w:p w:rsidR="00E40877" w:rsidRPr="00DA742E" w:rsidRDefault="00E40877">
      <w:pPr>
        <w:overflowPunct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E40877" w:rsidRPr="00DA742E">
        <w:trPr>
          <w:trHeight w:val="351"/>
        </w:trPr>
        <w:tc>
          <w:tcPr>
            <w:tcW w:w="628" w:type="dxa"/>
            <w:vAlign w:val="center"/>
          </w:tcPr>
          <w:p w:rsidR="00E40877" w:rsidRPr="00DA742E" w:rsidRDefault="00E40877" w:rsidP="00772573">
            <w: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:rsidR="00E40877" w:rsidRPr="00DA742E" w:rsidRDefault="00E66320" w:rsidP="0077257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E40877">
              <w:instrText xml:space="preserve"> FORMCHECKBOX </w:instrText>
            </w:r>
            <w: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E40877" w:rsidRPr="00DA742E" w:rsidRDefault="00E40877" w:rsidP="00772573">
            <w:r>
              <w:t>J</w:t>
            </w:r>
            <w:r w:rsidRPr="00DA742E">
              <w:t>o</w:t>
            </w:r>
          </w:p>
        </w:tc>
        <w:bookmarkStart w:id="4" w:name="Check5"/>
        <w:tc>
          <w:tcPr>
            <w:tcW w:w="514" w:type="dxa"/>
            <w:vAlign w:val="center"/>
          </w:tcPr>
          <w:p w:rsidR="00E40877" w:rsidRPr="00DA742E" w:rsidRDefault="00E66320" w:rsidP="00772573">
            <w: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E40877">
              <w:instrText xml:space="preserve"> FORMCHECKBOX </w:instrText>
            </w:r>
            <w:r>
              <w:fldChar w:fldCharType="end"/>
            </w:r>
            <w:bookmarkEnd w:id="4"/>
          </w:p>
        </w:tc>
      </w:tr>
    </w:tbl>
    <w:p w:rsidR="00E40877" w:rsidRPr="00D2123E" w:rsidRDefault="00E40877" w:rsidP="00541722">
      <w:pPr>
        <w:rPr>
          <w:b/>
          <w:bCs/>
          <w:sz w:val="24"/>
          <w:szCs w:val="24"/>
        </w:rPr>
      </w:pPr>
      <w:r w:rsidRPr="00D2123E">
        <w:rPr>
          <w:sz w:val="22"/>
          <w:szCs w:val="22"/>
        </w:rPr>
        <w:t>Autoriteti kontraktues kryen blerje në emër të autoriteteve të tjera kontraktuese</w:t>
      </w:r>
      <w:r w:rsidRPr="00D2123E">
        <w:rPr>
          <w:b/>
          <w:bCs/>
          <w:sz w:val="24"/>
          <w:szCs w:val="24"/>
        </w:rPr>
        <w:t xml:space="preserve">     </w:t>
      </w:r>
    </w:p>
    <w:p w:rsidR="00E40877" w:rsidRPr="00DA742E" w:rsidRDefault="00E40877" w:rsidP="00597D8A">
      <w:pPr>
        <w:rPr>
          <w:sz w:val="22"/>
          <w:szCs w:val="22"/>
        </w:rPr>
      </w:pPr>
    </w:p>
    <w:p w:rsidR="00E40877" w:rsidRPr="00DA742E" w:rsidRDefault="00E40877" w:rsidP="004242EF">
      <w:pPr>
        <w:jc w:val="center"/>
        <w:rPr>
          <w:b/>
          <w:bCs/>
          <w:sz w:val="24"/>
          <w:szCs w:val="24"/>
        </w:rPr>
      </w:pPr>
    </w:p>
    <w:p w:rsidR="00E40877" w:rsidRDefault="00E40877" w:rsidP="00AC6C3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II: </w:t>
      </w:r>
      <w:r>
        <w:rPr>
          <w:b/>
          <w:bCs/>
          <w:sz w:val="24"/>
          <w:szCs w:val="24"/>
        </w:rPr>
        <w:t xml:space="preserve">LËNDA E </w:t>
      </w:r>
      <w:r w:rsidRPr="00D2123E">
        <w:rPr>
          <w:b/>
          <w:bCs/>
          <w:sz w:val="24"/>
          <w:szCs w:val="24"/>
        </w:rPr>
        <w:t>KONTRATËS</w:t>
      </w:r>
    </w:p>
    <w:p w:rsidR="00E40877" w:rsidRPr="00437C7E" w:rsidRDefault="00E40877" w:rsidP="00AC6C3F">
      <w:pPr>
        <w:rPr>
          <w:sz w:val="24"/>
          <w:szCs w:val="24"/>
        </w:rPr>
      </w:pPr>
    </w:p>
    <w:p w:rsidR="00E40877" w:rsidRPr="00437C7E" w:rsidRDefault="00E40877" w:rsidP="00FF4118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II.1) </w:t>
      </w:r>
      <w:r w:rsidRPr="00D2123E">
        <w:rPr>
          <w:b/>
          <w:bCs/>
          <w:sz w:val="24"/>
          <w:szCs w:val="24"/>
        </w:rPr>
        <w:t>PËRSHKRIMI</w:t>
      </w:r>
    </w:p>
    <w:tbl>
      <w:tblPr>
        <w:tblW w:w="10066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55"/>
        <w:gridCol w:w="3254"/>
        <w:gridCol w:w="3357"/>
      </w:tblGrid>
      <w:tr w:rsidR="00E40877" w:rsidRPr="00DA742E">
        <w:trPr>
          <w:trHeight w:val="399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DA742E" w:rsidRDefault="00E40877" w:rsidP="00FC603D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II.1.1) </w:t>
            </w:r>
            <w:r w:rsidRPr="00D2123E">
              <w:rPr>
                <w:b/>
                <w:bCs/>
                <w:sz w:val="24"/>
                <w:szCs w:val="24"/>
              </w:rPr>
              <w:t>Titulli i kontratës i dhënë nga autoriteti kontraktues:</w:t>
            </w:r>
          </w:p>
          <w:p w:rsidR="00F41B47" w:rsidRPr="00DA742E" w:rsidRDefault="001C15D3" w:rsidP="00F41B4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FF"/>
              </w:rPr>
              <w:t>Mirëmbajtja, përkrahja dhe dizajnimi i Web Faqes së AKSP-së</w:t>
            </w:r>
          </w:p>
        </w:tc>
      </w:tr>
      <w:tr w:rsidR="00E40877" w:rsidRPr="00DA742E">
        <w:trPr>
          <w:trHeight w:val="399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D2123E" w:rsidRDefault="00E40877" w:rsidP="00FF4118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II.1.2)  </w:t>
            </w:r>
            <w:r w:rsidRPr="00D2123E">
              <w:rPr>
                <w:b/>
                <w:bCs/>
                <w:sz w:val="24"/>
                <w:szCs w:val="24"/>
              </w:rPr>
              <w:t>Lloji i kontratës dhe lokacioni i punëve,  vendi i dorëzimit apo realizimit</w:t>
            </w:r>
          </w:p>
          <w:p w:rsidR="00E40877" w:rsidRPr="00DA742E" w:rsidRDefault="00E40877" w:rsidP="00FF4118">
            <w:pPr>
              <w:rPr>
                <w:i/>
                <w:iCs/>
                <w:sz w:val="22"/>
                <w:szCs w:val="22"/>
              </w:rPr>
            </w:pPr>
            <w:r w:rsidRPr="00D2123E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bookmarkStart w:id="5" w:name="Check6"/>
      <w:tr w:rsidR="00E40877" w:rsidRPr="00DA742E">
        <w:trPr>
          <w:trHeight w:val="399"/>
          <w:jc w:val="center"/>
        </w:trPr>
        <w:tc>
          <w:tcPr>
            <w:tcW w:w="3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437C7E" w:rsidRDefault="00E66320" w:rsidP="00AC6C3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0877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5"/>
            <w:r w:rsidR="00E40877" w:rsidRPr="00437C7E">
              <w:rPr>
                <w:b/>
                <w:bCs/>
                <w:sz w:val="24"/>
                <w:szCs w:val="24"/>
              </w:rPr>
              <w:t xml:space="preserve">   </w:t>
            </w:r>
            <w:r w:rsidR="00E40877">
              <w:rPr>
                <w:b/>
                <w:bCs/>
                <w:sz w:val="24"/>
                <w:szCs w:val="24"/>
              </w:rPr>
              <w:t>Punë</w:t>
            </w:r>
          </w:p>
        </w:tc>
        <w:bookmarkStart w:id="6" w:name="Check7"/>
        <w:tc>
          <w:tcPr>
            <w:tcW w:w="3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437C7E" w:rsidRDefault="00E66320" w:rsidP="00AC6C3F">
            <w:pPr>
              <w:rPr>
                <w:b/>
                <w:bCs/>
                <w:sz w:val="24"/>
                <w:szCs w:val="24"/>
              </w:rPr>
            </w:pPr>
            <w:r w:rsidRPr="00F41B47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40877" w:rsidRPr="00F41B47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Pr="00F41B47">
              <w:rPr>
                <w:b/>
                <w:bCs/>
                <w:sz w:val="24"/>
                <w:szCs w:val="24"/>
              </w:rPr>
            </w:r>
            <w:r w:rsidRPr="00F41B47">
              <w:rPr>
                <w:b/>
                <w:bCs/>
                <w:sz w:val="24"/>
                <w:szCs w:val="24"/>
              </w:rPr>
              <w:fldChar w:fldCharType="end"/>
            </w:r>
            <w:bookmarkEnd w:id="6"/>
            <w:r w:rsidR="00E40877" w:rsidRPr="00F41B47">
              <w:rPr>
                <w:b/>
                <w:bCs/>
                <w:sz w:val="24"/>
                <w:szCs w:val="24"/>
              </w:rPr>
              <w:t xml:space="preserve">  </w:t>
            </w:r>
            <w:r w:rsidR="00E40877" w:rsidRPr="00437C7E">
              <w:rPr>
                <w:b/>
                <w:bCs/>
                <w:sz w:val="24"/>
                <w:szCs w:val="24"/>
              </w:rPr>
              <w:t xml:space="preserve">      </w:t>
            </w:r>
            <w:r w:rsidR="00E40877">
              <w:rPr>
                <w:b/>
                <w:bCs/>
                <w:sz w:val="24"/>
                <w:szCs w:val="24"/>
              </w:rPr>
              <w:t>Furnizime</w:t>
            </w:r>
          </w:p>
        </w:tc>
        <w:bookmarkStart w:id="7" w:name="Check8"/>
        <w:tc>
          <w:tcPr>
            <w:tcW w:w="3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437C7E" w:rsidRDefault="00F41B47" w:rsidP="00AC6C3F">
            <w:pPr>
              <w:rPr>
                <w:b/>
                <w:bCs/>
                <w:sz w:val="24"/>
                <w:szCs w:val="24"/>
              </w:rPr>
            </w:pPr>
            <w:r w:rsidRPr="00F41B47">
              <w:rPr>
                <w:b/>
                <w:bCs/>
                <w:color w:val="3333FF"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F41B47">
              <w:rPr>
                <w:b/>
                <w:bCs/>
                <w:color w:val="3333FF"/>
                <w:sz w:val="24"/>
                <w:szCs w:val="24"/>
              </w:rPr>
              <w:instrText xml:space="preserve"> FORMCHECKBOX </w:instrText>
            </w:r>
            <w:r w:rsidRPr="00F41B47">
              <w:rPr>
                <w:b/>
                <w:bCs/>
                <w:color w:val="3333FF"/>
                <w:sz w:val="24"/>
                <w:szCs w:val="24"/>
              </w:rPr>
            </w:r>
            <w:r w:rsidRPr="00F41B47">
              <w:rPr>
                <w:b/>
                <w:bCs/>
                <w:color w:val="3333FF"/>
                <w:sz w:val="24"/>
                <w:szCs w:val="24"/>
              </w:rPr>
              <w:fldChar w:fldCharType="end"/>
            </w:r>
            <w:bookmarkEnd w:id="7"/>
            <w:r w:rsidR="00E40877" w:rsidRPr="00437C7E">
              <w:rPr>
                <w:b/>
                <w:bCs/>
                <w:sz w:val="24"/>
                <w:szCs w:val="24"/>
              </w:rPr>
              <w:t xml:space="preserve">    </w:t>
            </w:r>
            <w:r w:rsidR="00E40877">
              <w:rPr>
                <w:b/>
                <w:bCs/>
                <w:sz w:val="24"/>
                <w:szCs w:val="24"/>
              </w:rPr>
              <w:t>Shërbime</w:t>
            </w:r>
          </w:p>
        </w:tc>
      </w:tr>
      <w:bookmarkStart w:id="8" w:name="Check9"/>
      <w:tr w:rsidR="00E40877" w:rsidRPr="00DA742E">
        <w:trPr>
          <w:trHeight w:val="399"/>
          <w:jc w:val="center"/>
        </w:trPr>
        <w:tc>
          <w:tcPr>
            <w:tcW w:w="3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E81777" w:rsidRDefault="00E66320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0877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8"/>
            <w:r w:rsidR="00E40877">
              <w:rPr>
                <w:sz w:val="24"/>
                <w:szCs w:val="24"/>
              </w:rPr>
              <w:t xml:space="preserve"> Ekzekutim</w:t>
            </w:r>
          </w:p>
          <w:bookmarkStart w:id="9" w:name="Check10"/>
          <w:p w:rsidR="00E40877" w:rsidRPr="00E81777" w:rsidRDefault="00E66320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0877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9"/>
            <w:r w:rsidR="00E40877">
              <w:rPr>
                <w:sz w:val="24"/>
                <w:szCs w:val="24"/>
              </w:rPr>
              <w:t xml:space="preserve"> Plani dhe ekzekutimi</w:t>
            </w:r>
          </w:p>
          <w:bookmarkStart w:id="10" w:name="Check11"/>
          <w:p w:rsidR="00E40877" w:rsidRPr="00DA742E" w:rsidRDefault="00E66320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0877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0"/>
            <w:r w:rsidR="00E40877">
              <w:rPr>
                <w:sz w:val="24"/>
                <w:szCs w:val="24"/>
              </w:rPr>
              <w:t xml:space="preserve"> Realizimi,</w:t>
            </w:r>
            <w:r w:rsidR="00E40877" w:rsidRPr="00E81777">
              <w:rPr>
                <w:sz w:val="24"/>
                <w:szCs w:val="24"/>
              </w:rPr>
              <w:t xml:space="preserve"> </w:t>
            </w:r>
            <w:r w:rsidR="00E40877">
              <w:rPr>
                <w:sz w:val="24"/>
                <w:szCs w:val="24"/>
              </w:rPr>
              <w:t>në çfarëdo mënyre, të punës, përgjegjës me kërkesa</w:t>
            </w:r>
          </w:p>
        </w:tc>
        <w:bookmarkStart w:id="11" w:name="Check12"/>
        <w:tc>
          <w:tcPr>
            <w:tcW w:w="3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E81777" w:rsidRDefault="00E66320" w:rsidP="00E661A1">
            <w:pPr>
              <w:rPr>
                <w:sz w:val="24"/>
                <w:szCs w:val="24"/>
              </w:rPr>
            </w:pPr>
            <w:r w:rsidRPr="00F41B47">
              <w:rPr>
                <w:sz w:val="24"/>
                <w:szCs w:val="24"/>
              </w:rPr>
              <w:lastRenderedPageBreak/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40877" w:rsidRPr="00F41B47">
              <w:rPr>
                <w:sz w:val="24"/>
                <w:szCs w:val="24"/>
              </w:rPr>
              <w:instrText xml:space="preserve"> FORMCHECKBOX </w:instrText>
            </w:r>
            <w:r w:rsidRPr="00F41B47">
              <w:rPr>
                <w:sz w:val="24"/>
                <w:szCs w:val="24"/>
              </w:rPr>
            </w:r>
            <w:r w:rsidRPr="00F41B47">
              <w:rPr>
                <w:sz w:val="24"/>
                <w:szCs w:val="24"/>
              </w:rPr>
              <w:fldChar w:fldCharType="end"/>
            </w:r>
            <w:bookmarkEnd w:id="11"/>
            <w:r w:rsidR="00E40877" w:rsidRPr="00F41B47">
              <w:rPr>
                <w:sz w:val="24"/>
                <w:szCs w:val="24"/>
              </w:rPr>
              <w:t xml:space="preserve"> </w:t>
            </w:r>
            <w:r w:rsidR="00E40877">
              <w:rPr>
                <w:sz w:val="24"/>
                <w:szCs w:val="24"/>
              </w:rPr>
              <w:t>Blerja</w:t>
            </w:r>
          </w:p>
          <w:bookmarkStart w:id="12" w:name="Check13"/>
          <w:p w:rsidR="00E40877" w:rsidRPr="00D2123E" w:rsidRDefault="00E66320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0877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2"/>
            <w:r w:rsidR="00E40877">
              <w:rPr>
                <w:sz w:val="24"/>
                <w:szCs w:val="24"/>
              </w:rPr>
              <w:t xml:space="preserve"> </w:t>
            </w:r>
            <w:r w:rsidR="00E40877" w:rsidRPr="00D2123E">
              <w:rPr>
                <w:sz w:val="24"/>
                <w:szCs w:val="24"/>
              </w:rPr>
              <w:t>Qira financiare (lizing)</w:t>
            </w:r>
          </w:p>
          <w:bookmarkStart w:id="13" w:name="Check14"/>
          <w:p w:rsidR="00E40877" w:rsidRPr="00E81777" w:rsidRDefault="00E66320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0877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3"/>
            <w:r w:rsidR="00E40877">
              <w:rPr>
                <w:sz w:val="24"/>
                <w:szCs w:val="24"/>
              </w:rPr>
              <w:t xml:space="preserve"> Qira</w:t>
            </w:r>
          </w:p>
          <w:bookmarkStart w:id="14" w:name="Check15"/>
          <w:p w:rsidR="00E40877" w:rsidRDefault="00E66320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0877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4"/>
            <w:r w:rsidR="00E40877">
              <w:rPr>
                <w:sz w:val="24"/>
                <w:szCs w:val="24"/>
              </w:rPr>
              <w:t xml:space="preserve"> Blerje me këste</w:t>
            </w:r>
          </w:p>
          <w:bookmarkStart w:id="15" w:name="Check16"/>
          <w:p w:rsidR="00E40877" w:rsidRPr="006C2FF7" w:rsidRDefault="00E66320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0877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5"/>
            <w:r w:rsidR="00E40877">
              <w:rPr>
                <w:sz w:val="24"/>
                <w:szCs w:val="24"/>
              </w:rPr>
              <w:t xml:space="preserve"> </w:t>
            </w:r>
            <w:r w:rsidR="00E40877" w:rsidRPr="006C2FF7">
              <w:rPr>
                <w:sz w:val="24"/>
                <w:szCs w:val="24"/>
              </w:rPr>
              <w:t>Një kombinim i këtyre</w:t>
            </w:r>
          </w:p>
          <w:p w:rsidR="00E40877" w:rsidRPr="00DA742E" w:rsidRDefault="00E40877" w:rsidP="00316D48">
            <w:pPr>
              <w:rPr>
                <w:sz w:val="22"/>
                <w:szCs w:val="22"/>
              </w:rPr>
            </w:pPr>
          </w:p>
        </w:tc>
        <w:tc>
          <w:tcPr>
            <w:tcW w:w="3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DA742E" w:rsidRDefault="00E40877" w:rsidP="00316D4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40877" w:rsidRPr="00DA742E">
        <w:trPr>
          <w:trHeight w:val="1392"/>
          <w:jc w:val="center"/>
        </w:trPr>
        <w:tc>
          <w:tcPr>
            <w:tcW w:w="3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D2123E" w:rsidRDefault="00E40877" w:rsidP="00AC6C3F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lastRenderedPageBreak/>
              <w:t>Vendi apo vendndodhja kryesore e  punëve</w:t>
            </w:r>
          </w:p>
          <w:p w:rsidR="00E40877" w:rsidRPr="00D2123E" w:rsidRDefault="00E40877" w:rsidP="00AC6C3F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______________________________________________</w:t>
            </w:r>
          </w:p>
        </w:tc>
        <w:tc>
          <w:tcPr>
            <w:tcW w:w="3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D2123E" w:rsidRDefault="00E40877" w:rsidP="00AC6C3F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dorëzimit</w:t>
            </w:r>
          </w:p>
          <w:p w:rsidR="00E40877" w:rsidRPr="00D2123E" w:rsidRDefault="00E40877" w:rsidP="00AC6C3F">
            <w:pPr>
              <w:rPr>
                <w:sz w:val="24"/>
                <w:szCs w:val="24"/>
              </w:rPr>
            </w:pPr>
          </w:p>
          <w:p w:rsidR="00E40877" w:rsidRPr="00F41B47" w:rsidRDefault="00E40877" w:rsidP="00AC6C3F">
            <w:pPr>
              <w:rPr>
                <w:bCs/>
                <w:sz w:val="24"/>
                <w:szCs w:val="24"/>
              </w:rPr>
            </w:pPr>
            <w:r w:rsidRPr="00F41B47">
              <w:rPr>
                <w:bCs/>
                <w:sz w:val="24"/>
                <w:szCs w:val="24"/>
              </w:rPr>
              <w:t>AKSP - Vushtrri</w:t>
            </w:r>
          </w:p>
        </w:tc>
        <w:tc>
          <w:tcPr>
            <w:tcW w:w="3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D2123E" w:rsidRDefault="00E40877" w:rsidP="00AC6C3F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realizimit</w:t>
            </w:r>
          </w:p>
          <w:p w:rsidR="00E40877" w:rsidRPr="00D2123E" w:rsidRDefault="00E40877" w:rsidP="00AC6C3F">
            <w:pPr>
              <w:rPr>
                <w:sz w:val="24"/>
                <w:szCs w:val="24"/>
              </w:rPr>
            </w:pPr>
          </w:p>
          <w:p w:rsidR="00E40877" w:rsidRPr="00D2123E" w:rsidRDefault="00F41B47" w:rsidP="00AC6C3F">
            <w:pPr>
              <w:rPr>
                <w:sz w:val="24"/>
                <w:szCs w:val="24"/>
              </w:rPr>
            </w:pPr>
            <w:r w:rsidRPr="00A30303">
              <w:rPr>
                <w:b/>
                <w:bCs/>
                <w:color w:val="0000FF"/>
                <w:sz w:val="24"/>
                <w:szCs w:val="24"/>
              </w:rPr>
              <w:t>AKSP - V</w:t>
            </w:r>
            <w:r>
              <w:rPr>
                <w:b/>
                <w:bCs/>
                <w:color w:val="0000FF"/>
                <w:sz w:val="24"/>
                <w:szCs w:val="24"/>
              </w:rPr>
              <w:t>ushtrri</w:t>
            </w:r>
          </w:p>
        </w:tc>
      </w:tr>
      <w:tr w:rsidR="00E40877" w:rsidRPr="00DA742E">
        <w:trPr>
          <w:trHeight w:val="1182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DA742E" w:rsidRDefault="00E40877" w:rsidP="00C42809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II.1.3) </w:t>
            </w:r>
            <w:r>
              <w:rPr>
                <w:b/>
                <w:bCs/>
                <w:sz w:val="24"/>
                <w:szCs w:val="24"/>
              </w:rPr>
              <w:t>Njoftimi përfshinë,</w:t>
            </w:r>
            <w:r w:rsidRPr="00E81777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nëse aplikohet</w:t>
            </w:r>
            <w:r w:rsidRPr="00DA742E">
              <w:rPr>
                <w:b/>
                <w:bCs/>
                <w:sz w:val="24"/>
                <w:szCs w:val="24"/>
              </w:rPr>
              <w:t xml:space="preserve"> </w:t>
            </w:r>
          </w:p>
          <w:p w:rsidR="00E40877" w:rsidRPr="00DA742E" w:rsidRDefault="00E40877" w:rsidP="00C42809">
            <w:pPr>
              <w:rPr>
                <w:sz w:val="24"/>
                <w:szCs w:val="24"/>
              </w:rPr>
            </w:pPr>
          </w:p>
          <w:p w:rsidR="00E40877" w:rsidRPr="00DA742E" w:rsidRDefault="00E40877" w:rsidP="009A5B9B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Përmbylljen e kontratës publike kornizë me një operator </w:t>
            </w:r>
            <w:r w:rsidRPr="00DA742E">
              <w:rPr>
                <w:b/>
                <w:bCs/>
                <w:sz w:val="24"/>
                <w:szCs w:val="24"/>
              </w:rPr>
              <w:t xml:space="preserve">    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bookmarkStart w:id="16" w:name="Check17"/>
            <w:r w:rsidR="00E66320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E66320">
              <w:rPr>
                <w:b/>
                <w:bCs/>
                <w:sz w:val="24"/>
                <w:szCs w:val="24"/>
              </w:rPr>
            </w:r>
            <w:r w:rsidR="00E66320">
              <w:rPr>
                <w:b/>
                <w:bCs/>
                <w:sz w:val="24"/>
                <w:szCs w:val="24"/>
              </w:rPr>
              <w:fldChar w:fldCharType="end"/>
            </w:r>
            <w:bookmarkEnd w:id="16"/>
          </w:p>
          <w:p w:rsidR="00E40877" w:rsidRPr="00DA742E" w:rsidRDefault="00E40877" w:rsidP="00C42809">
            <w:pPr>
              <w:rPr>
                <w:b/>
                <w:bCs/>
                <w:sz w:val="24"/>
                <w:szCs w:val="24"/>
              </w:rPr>
            </w:pPr>
          </w:p>
          <w:p w:rsidR="00E40877" w:rsidRPr="00DA742E" w:rsidRDefault="00E40877" w:rsidP="00FF4118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Përmbylljen e kontratës publike kornizë me disa operatorë</w:t>
            </w:r>
            <w:r w:rsidRPr="00DA742E">
              <w:rPr>
                <w:b/>
                <w:bCs/>
                <w:sz w:val="24"/>
                <w:szCs w:val="24"/>
              </w:rPr>
              <w:t xml:space="preserve">    </w:t>
            </w:r>
            <w:bookmarkStart w:id="17" w:name="Check18"/>
            <w:r w:rsidR="00E66320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E66320">
              <w:rPr>
                <w:b/>
                <w:bCs/>
                <w:sz w:val="24"/>
                <w:szCs w:val="24"/>
              </w:rPr>
            </w:r>
            <w:r w:rsidR="00E66320">
              <w:rPr>
                <w:b/>
                <w:bCs/>
                <w:sz w:val="24"/>
                <w:szCs w:val="24"/>
              </w:rPr>
              <w:fldChar w:fldCharType="end"/>
            </w:r>
            <w:bookmarkEnd w:id="17"/>
          </w:p>
          <w:p w:rsidR="00E40877" w:rsidRPr="00DA742E" w:rsidRDefault="00E40877" w:rsidP="009A5B9B">
            <w:pPr>
              <w:rPr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         </w:t>
            </w:r>
          </w:p>
          <w:p w:rsidR="00E40877" w:rsidRPr="00DA742E" w:rsidRDefault="00E40877" w:rsidP="00FF411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Kohëzgjatja e marrëveshjes kornizë</w:t>
            </w:r>
            <w:r w:rsidRPr="00DA742E">
              <w:rPr>
                <w:b/>
                <w:bCs/>
                <w:sz w:val="24"/>
                <w:szCs w:val="24"/>
              </w:rPr>
              <w:t xml:space="preserve">: </w:t>
            </w:r>
            <w:r>
              <w:rPr>
                <w:b/>
                <w:bCs/>
                <w:sz w:val="24"/>
                <w:szCs w:val="24"/>
              </w:rPr>
              <w:t>në muaj</w:t>
            </w:r>
            <w:r w:rsidRPr="00DA742E">
              <w:rPr>
                <w:b/>
                <w:bCs/>
                <w:sz w:val="24"/>
                <w:szCs w:val="24"/>
              </w:rPr>
              <w:t xml:space="preserve"> ________</w:t>
            </w:r>
          </w:p>
        </w:tc>
      </w:tr>
      <w:tr w:rsidR="00E40877" w:rsidRPr="00DA742E">
        <w:trPr>
          <w:trHeight w:val="1388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DA742E" w:rsidRDefault="00E40877" w:rsidP="00443A34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II.1.4) </w:t>
            </w:r>
            <w:r w:rsidRPr="00D2123E">
              <w:rPr>
                <w:b/>
                <w:bCs/>
                <w:sz w:val="24"/>
                <w:szCs w:val="24"/>
              </w:rPr>
              <w:t xml:space="preserve">Përshkrimi i shkurtër i </w:t>
            </w:r>
            <w:r>
              <w:rPr>
                <w:b/>
                <w:bCs/>
                <w:sz w:val="24"/>
                <w:szCs w:val="24"/>
              </w:rPr>
              <w:t xml:space="preserve">lëndës së </w:t>
            </w:r>
            <w:r w:rsidRPr="00D2123E">
              <w:rPr>
                <w:b/>
                <w:bCs/>
                <w:sz w:val="24"/>
                <w:szCs w:val="24"/>
              </w:rPr>
              <w:t>kontratës</w:t>
            </w:r>
          </w:p>
          <w:p w:rsidR="00E40877" w:rsidRDefault="00E40877">
            <w:pPr>
              <w:rPr>
                <w:b/>
                <w:bCs/>
                <w:color w:val="0000FF"/>
                <w:sz w:val="24"/>
                <w:szCs w:val="24"/>
              </w:rPr>
            </w:pPr>
            <w:r>
              <w:rPr>
                <w:b/>
                <w:bCs/>
                <w:color w:val="0000FF"/>
                <w:sz w:val="24"/>
                <w:szCs w:val="24"/>
              </w:rPr>
              <w:t xml:space="preserve">                                  </w:t>
            </w:r>
          </w:p>
          <w:p w:rsidR="00E40877" w:rsidRPr="00F41B47" w:rsidRDefault="001C15D3" w:rsidP="00F41B47">
            <w:pPr>
              <w:jc w:val="center"/>
              <w:rPr>
                <w:rFonts w:ascii="Arial" w:hAnsi="Arial" w:cs="Arial"/>
                <w:b/>
                <w:bCs/>
                <w:color w:val="0000FF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FF"/>
              </w:rPr>
              <w:t xml:space="preserve">Mirëmbajtja, përkrahja dhe dizajnimi i Web Faqes së AKSP-së- </w:t>
            </w:r>
          </w:p>
        </w:tc>
      </w:tr>
      <w:tr w:rsidR="00E40877" w:rsidRPr="00DA742E">
        <w:trPr>
          <w:trHeight w:val="497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DA742E" w:rsidRDefault="00E40877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II.1.5) </w:t>
            </w:r>
            <w:r w:rsidRPr="00D2123E">
              <w:rPr>
                <w:b/>
                <w:bCs/>
                <w:sz w:val="24"/>
                <w:szCs w:val="24"/>
              </w:rPr>
              <w:t>Klasifikimi i</w:t>
            </w:r>
            <w:r>
              <w:rPr>
                <w:b/>
                <w:bCs/>
                <w:sz w:val="24"/>
                <w:szCs w:val="24"/>
              </w:rPr>
              <w:t xml:space="preserve"> F</w:t>
            </w:r>
            <w:r w:rsidRPr="00D2123E">
              <w:rPr>
                <w:b/>
                <w:bCs/>
                <w:sz w:val="24"/>
                <w:szCs w:val="24"/>
              </w:rPr>
              <w:t xml:space="preserve">jalorit të </w:t>
            </w:r>
            <w:r>
              <w:rPr>
                <w:b/>
                <w:bCs/>
                <w:sz w:val="24"/>
                <w:szCs w:val="24"/>
              </w:rPr>
              <w:t>P</w:t>
            </w:r>
            <w:r w:rsidRPr="00D2123E">
              <w:rPr>
                <w:b/>
                <w:bCs/>
                <w:sz w:val="24"/>
                <w:szCs w:val="24"/>
              </w:rPr>
              <w:t>ërgjithshëm të</w:t>
            </w:r>
            <w:r>
              <w:rPr>
                <w:b/>
                <w:bCs/>
                <w:sz w:val="24"/>
                <w:szCs w:val="24"/>
              </w:rPr>
              <w:t xml:space="preserve"> P</w:t>
            </w:r>
            <w:r w:rsidRPr="00D2123E">
              <w:rPr>
                <w:b/>
                <w:bCs/>
                <w:sz w:val="24"/>
                <w:szCs w:val="24"/>
              </w:rPr>
              <w:t xml:space="preserve">rokurimit </w:t>
            </w:r>
            <w:r>
              <w:rPr>
                <w:b/>
                <w:bCs/>
                <w:sz w:val="24"/>
                <w:szCs w:val="24"/>
              </w:rPr>
              <w:t>(FPP)</w:t>
            </w:r>
          </w:p>
          <w:p w:rsidR="00E40877" w:rsidRPr="000319D0" w:rsidRDefault="001C15D3">
            <w:pPr>
              <w:rPr>
                <w:color w:val="0000FF"/>
                <w:sz w:val="24"/>
                <w:szCs w:val="24"/>
              </w:rPr>
            </w:pPr>
            <w:r>
              <w:rPr>
                <w:b/>
                <w:bCs/>
                <w:color w:val="0000FF"/>
                <w:sz w:val="40"/>
                <w:szCs w:val="40"/>
              </w:rPr>
              <w:t>93</w:t>
            </w:r>
            <w:r w:rsidR="00E40877" w:rsidRPr="000319D0">
              <w:rPr>
                <w:b/>
                <w:bCs/>
                <w:color w:val="0000FF"/>
                <w:sz w:val="40"/>
                <w:szCs w:val="40"/>
              </w:rPr>
              <w:t xml:space="preserve">.00.00.00 - </w:t>
            </w:r>
            <w:r>
              <w:rPr>
                <w:b/>
                <w:bCs/>
                <w:color w:val="0000FF"/>
                <w:sz w:val="40"/>
                <w:szCs w:val="40"/>
              </w:rPr>
              <w:t>8</w:t>
            </w:r>
          </w:p>
        </w:tc>
      </w:tr>
    </w:tbl>
    <w:p w:rsidR="00E40877" w:rsidRPr="00DA742E" w:rsidRDefault="00E40877">
      <w:pPr>
        <w:rPr>
          <w:b/>
          <w:bCs/>
          <w:sz w:val="24"/>
          <w:szCs w:val="24"/>
        </w:rPr>
      </w:pPr>
    </w:p>
    <w:p w:rsidR="00E40877" w:rsidRPr="00D2123E" w:rsidRDefault="00E40877" w:rsidP="00AC6C3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III: PROCEDURA</w:t>
      </w:r>
    </w:p>
    <w:p w:rsidR="00E40877" w:rsidRDefault="00E40877" w:rsidP="00AC6C3F">
      <w:pPr>
        <w:rPr>
          <w:b/>
          <w:bCs/>
          <w:sz w:val="24"/>
          <w:szCs w:val="24"/>
        </w:rPr>
      </w:pPr>
    </w:p>
    <w:p w:rsidR="00E40877" w:rsidRPr="00D2123E" w:rsidRDefault="00E40877" w:rsidP="00AC6C3F">
      <w:pPr>
        <w:rPr>
          <w:b/>
          <w:bCs/>
          <w:sz w:val="24"/>
          <w:szCs w:val="24"/>
        </w:rPr>
      </w:pPr>
      <w:r w:rsidRPr="00D2123E">
        <w:rPr>
          <w:b/>
          <w:bCs/>
          <w:sz w:val="24"/>
          <w:szCs w:val="24"/>
        </w:rPr>
        <w:t>III.1</w:t>
      </w:r>
      <w:r>
        <w:rPr>
          <w:b/>
          <w:bCs/>
          <w:sz w:val="24"/>
          <w:szCs w:val="24"/>
        </w:rPr>
        <w:t>)</w:t>
      </w:r>
      <w:r w:rsidRPr="00D2123E">
        <w:rPr>
          <w:b/>
          <w:bCs/>
          <w:sz w:val="24"/>
          <w:szCs w:val="24"/>
        </w:rPr>
        <w:t xml:space="preserve"> LLOJI I PROCEDURËS</w:t>
      </w:r>
    </w:p>
    <w:p w:rsidR="00E40877" w:rsidRDefault="00E40877" w:rsidP="00AC6C3F">
      <w:pPr>
        <w:rPr>
          <w:b/>
          <w:bCs/>
          <w:sz w:val="24"/>
          <w:szCs w:val="24"/>
        </w:rPr>
      </w:pPr>
    </w:p>
    <w:p w:rsidR="00E40877" w:rsidRPr="00437C7E" w:rsidRDefault="00E40877" w:rsidP="00AC6C3F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</w:t>
      </w:r>
      <w:bookmarkStart w:id="18" w:name="Check19"/>
      <w:r w:rsidR="00E66320" w:rsidRPr="000F412A">
        <w:rPr>
          <w:sz w:val="24"/>
          <w:szCs w:val="24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0F412A">
        <w:rPr>
          <w:sz w:val="24"/>
          <w:szCs w:val="24"/>
        </w:rPr>
        <w:instrText xml:space="preserve"> FORMCHECKBOX </w:instrText>
      </w:r>
      <w:r w:rsidR="00E66320" w:rsidRPr="000F412A">
        <w:rPr>
          <w:sz w:val="24"/>
          <w:szCs w:val="24"/>
        </w:rPr>
      </w:r>
      <w:r w:rsidR="00E66320" w:rsidRPr="000F412A">
        <w:rPr>
          <w:sz w:val="24"/>
          <w:szCs w:val="24"/>
        </w:rPr>
        <w:fldChar w:fldCharType="end"/>
      </w:r>
      <w:bookmarkEnd w:id="18"/>
      <w:r w:rsidRPr="000F412A">
        <w:rPr>
          <w:sz w:val="24"/>
          <w:szCs w:val="24"/>
        </w:rPr>
        <w:t xml:space="preserve"> </w:t>
      </w:r>
      <w:r w:rsidRPr="00437C7E">
        <w:rPr>
          <w:sz w:val="24"/>
          <w:szCs w:val="24"/>
        </w:rPr>
        <w:t xml:space="preserve"> </w:t>
      </w:r>
      <w:r>
        <w:rPr>
          <w:sz w:val="24"/>
          <w:szCs w:val="24"/>
        </w:rPr>
        <w:t>E hapur</w:t>
      </w:r>
      <w:r w:rsidRPr="00437C7E">
        <w:rPr>
          <w:sz w:val="24"/>
          <w:szCs w:val="24"/>
        </w:rPr>
        <w:t xml:space="preserve">           </w:t>
      </w:r>
      <w:bookmarkStart w:id="19" w:name="Check20"/>
      <w:r w:rsidR="00E66320">
        <w:rPr>
          <w:sz w:val="24"/>
          <w:szCs w:val="24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 w:rsidR="00E66320">
        <w:rPr>
          <w:sz w:val="24"/>
          <w:szCs w:val="24"/>
        </w:rPr>
      </w:r>
      <w:r w:rsidR="00E66320">
        <w:rPr>
          <w:sz w:val="24"/>
          <w:szCs w:val="24"/>
        </w:rPr>
        <w:fldChar w:fldCharType="end"/>
      </w:r>
      <w:bookmarkEnd w:id="19"/>
      <w:r>
        <w:rPr>
          <w:sz w:val="24"/>
          <w:szCs w:val="24"/>
        </w:rPr>
        <w:t xml:space="preserve"> </w:t>
      </w:r>
      <w:r w:rsidRPr="00437C7E"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E kufizuar</w:t>
      </w:r>
      <w:r w:rsidRPr="00437C7E">
        <w:rPr>
          <w:sz w:val="24"/>
          <w:szCs w:val="24"/>
        </w:rPr>
        <w:t xml:space="preserve">                    </w:t>
      </w:r>
      <w:bookmarkStart w:id="20" w:name="Check21"/>
      <w:r w:rsidR="00E66320">
        <w:rPr>
          <w:sz w:val="24"/>
          <w:szCs w:val="24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 w:rsidR="00E66320">
        <w:rPr>
          <w:sz w:val="24"/>
          <w:szCs w:val="24"/>
        </w:rPr>
      </w:r>
      <w:r w:rsidR="00E66320">
        <w:rPr>
          <w:sz w:val="24"/>
          <w:szCs w:val="24"/>
        </w:rPr>
        <w:fldChar w:fldCharType="end"/>
      </w:r>
      <w:bookmarkEnd w:id="20"/>
      <w:r>
        <w:rPr>
          <w:sz w:val="24"/>
          <w:szCs w:val="24"/>
        </w:rPr>
        <w:t xml:space="preserve"> </w:t>
      </w:r>
      <w:r w:rsidRPr="00437C7E"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E negociuar</w:t>
      </w:r>
      <w:r w:rsidRPr="00437C7E">
        <w:rPr>
          <w:sz w:val="24"/>
          <w:szCs w:val="24"/>
        </w:rPr>
        <w:t xml:space="preserve">          </w:t>
      </w:r>
      <w:bookmarkStart w:id="21" w:name="Check22"/>
      <w:r w:rsidR="00E66320" w:rsidRPr="000F412A">
        <w:rPr>
          <w:color w:val="0000FF"/>
          <w:sz w:val="24"/>
          <w:szCs w:val="24"/>
        </w:rPr>
        <w:fldChar w:fldCharType="begin">
          <w:ffData>
            <w:name w:val="Check22"/>
            <w:enabled/>
            <w:calcOnExit w:val="0"/>
            <w:checkBox>
              <w:sizeAuto/>
              <w:default w:val="1"/>
            </w:checkBox>
          </w:ffData>
        </w:fldChar>
      </w:r>
      <w:r w:rsidRPr="000F412A">
        <w:rPr>
          <w:color w:val="0000FF"/>
          <w:sz w:val="24"/>
          <w:szCs w:val="24"/>
        </w:rPr>
        <w:instrText xml:space="preserve"> FORMCHECKBOX </w:instrText>
      </w:r>
      <w:r w:rsidR="00E66320" w:rsidRPr="000F412A">
        <w:rPr>
          <w:color w:val="0000FF"/>
          <w:sz w:val="24"/>
          <w:szCs w:val="24"/>
        </w:rPr>
      </w:r>
      <w:r w:rsidR="00E66320" w:rsidRPr="000F412A">
        <w:rPr>
          <w:color w:val="0000FF"/>
          <w:sz w:val="24"/>
          <w:szCs w:val="24"/>
        </w:rPr>
        <w:fldChar w:fldCharType="end"/>
      </w:r>
      <w:bookmarkEnd w:id="21"/>
      <w:r w:rsidRPr="000F412A">
        <w:rPr>
          <w:b/>
          <w:bCs/>
          <w:color w:val="0000FF"/>
          <w:sz w:val="24"/>
          <w:szCs w:val="24"/>
        </w:rPr>
        <w:t xml:space="preserve"> </w:t>
      </w:r>
      <w:r w:rsidRPr="000F412A">
        <w:rPr>
          <w:color w:val="0000FF"/>
          <w:sz w:val="24"/>
          <w:szCs w:val="24"/>
        </w:rPr>
        <w:t>Çmimi i kuotimit</w:t>
      </w:r>
    </w:p>
    <w:p w:rsidR="00E40877" w:rsidRPr="00437C7E" w:rsidRDefault="00E40877" w:rsidP="00AC6C3F">
      <w:pPr>
        <w:rPr>
          <w:sz w:val="24"/>
          <w:szCs w:val="24"/>
        </w:rPr>
      </w:pPr>
    </w:p>
    <w:p w:rsidR="00E40877" w:rsidRPr="00E81777" w:rsidRDefault="00E40877" w:rsidP="00FF4118">
      <w:pPr>
        <w:rPr>
          <w:b/>
          <w:bCs/>
          <w:sz w:val="24"/>
          <w:szCs w:val="24"/>
        </w:rPr>
      </w:pPr>
      <w:r w:rsidRPr="00E81777">
        <w:rPr>
          <w:b/>
          <w:bCs/>
          <w:sz w:val="24"/>
          <w:szCs w:val="24"/>
        </w:rPr>
        <w:t xml:space="preserve">III.2) </w:t>
      </w:r>
      <w:r w:rsidRPr="00D2123E">
        <w:rPr>
          <w:b/>
          <w:bCs/>
          <w:sz w:val="24"/>
          <w:szCs w:val="24"/>
        </w:rPr>
        <w:t>KRITERET E DHËNIES</w:t>
      </w:r>
    </w:p>
    <w:tbl>
      <w:tblPr>
        <w:tblW w:w="963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0"/>
        <w:gridCol w:w="2079"/>
      </w:tblGrid>
      <w:tr w:rsidR="00E40877" w:rsidRPr="00DA742E">
        <w:tc>
          <w:tcPr>
            <w:tcW w:w="9639" w:type="dxa"/>
            <w:gridSpan w:val="2"/>
          </w:tcPr>
          <w:p w:rsidR="00E40877" w:rsidRPr="001A6A73" w:rsidRDefault="00E40877" w:rsidP="00EE25CF">
            <w:pPr>
              <w:rPr>
                <w:i/>
                <w:iCs/>
                <w:sz w:val="24"/>
                <w:szCs w:val="24"/>
              </w:rPr>
            </w:pPr>
          </w:p>
          <w:bookmarkStart w:id="22" w:name="Check23"/>
          <w:p w:rsidR="00E40877" w:rsidRPr="00F41B47" w:rsidRDefault="00E66320" w:rsidP="00E661A1">
            <w:pPr>
              <w:ind w:left="360"/>
              <w:rPr>
                <w:b/>
                <w:bCs/>
                <w:color w:val="3333FF"/>
                <w:sz w:val="24"/>
                <w:szCs w:val="24"/>
              </w:rPr>
            </w:pPr>
            <w:r w:rsidRPr="00F41B47">
              <w:rPr>
                <w:b/>
                <w:bCs/>
                <w:color w:val="3333FF"/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40877" w:rsidRPr="00F41B47">
              <w:rPr>
                <w:b/>
                <w:bCs/>
                <w:color w:val="3333FF"/>
                <w:sz w:val="24"/>
                <w:szCs w:val="24"/>
              </w:rPr>
              <w:instrText xml:space="preserve"> FORMCHECKBOX </w:instrText>
            </w:r>
            <w:r w:rsidRPr="00F41B47">
              <w:rPr>
                <w:b/>
                <w:bCs/>
                <w:color w:val="3333FF"/>
                <w:sz w:val="24"/>
                <w:szCs w:val="24"/>
              </w:rPr>
            </w:r>
            <w:r w:rsidRPr="00F41B47">
              <w:rPr>
                <w:b/>
                <w:bCs/>
                <w:color w:val="3333FF"/>
                <w:sz w:val="24"/>
                <w:szCs w:val="24"/>
              </w:rPr>
              <w:fldChar w:fldCharType="end"/>
            </w:r>
            <w:bookmarkEnd w:id="22"/>
            <w:r w:rsidR="00E40877" w:rsidRPr="00F41B47">
              <w:rPr>
                <w:b/>
                <w:bCs/>
                <w:color w:val="3333FF"/>
                <w:sz w:val="24"/>
                <w:szCs w:val="24"/>
              </w:rPr>
              <w:t xml:space="preserve"> Çmimi më i ulët</w:t>
            </w:r>
          </w:p>
          <w:p w:rsidR="00E40877" w:rsidRPr="00E81777" w:rsidRDefault="00E40877" w:rsidP="007845E5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apo</w:t>
            </w:r>
          </w:p>
          <w:bookmarkStart w:id="23" w:name="Check24"/>
          <w:p w:rsidR="00E40877" w:rsidRPr="00DA742E" w:rsidRDefault="00E66320" w:rsidP="00E661A1">
            <w:pPr>
              <w:ind w:left="36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0877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23"/>
            <w:r w:rsidR="00E40877">
              <w:rPr>
                <w:b/>
                <w:bCs/>
                <w:sz w:val="24"/>
                <w:szCs w:val="24"/>
              </w:rPr>
              <w:t xml:space="preserve"> Tenderi ekonomikisht më i favorshëm në drejtim të:</w:t>
            </w:r>
          </w:p>
        </w:tc>
      </w:tr>
      <w:tr w:rsidR="00E40877" w:rsidRPr="00DA742E">
        <w:trPr>
          <w:trHeight w:val="45"/>
        </w:trPr>
        <w:tc>
          <w:tcPr>
            <w:tcW w:w="7560" w:type="dxa"/>
          </w:tcPr>
          <w:p w:rsidR="00E40877" w:rsidRPr="00DA742E" w:rsidRDefault="00E40877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Nënkriteret</w:t>
            </w:r>
          </w:p>
        </w:tc>
        <w:tc>
          <w:tcPr>
            <w:tcW w:w="2079" w:type="dxa"/>
          </w:tcPr>
          <w:p w:rsidR="00E40877" w:rsidRPr="00DA742E" w:rsidRDefault="00E40877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Pr="00DA742E">
              <w:rPr>
                <w:b/>
                <w:bCs/>
                <w:sz w:val="24"/>
                <w:szCs w:val="24"/>
              </w:rPr>
              <w:t xml:space="preserve"> %</w:t>
            </w:r>
          </w:p>
        </w:tc>
      </w:tr>
      <w:tr w:rsidR="00E40877" w:rsidRPr="00DA742E">
        <w:trPr>
          <w:trHeight w:val="45"/>
        </w:trPr>
        <w:tc>
          <w:tcPr>
            <w:tcW w:w="7560" w:type="dxa"/>
          </w:tcPr>
          <w:p w:rsidR="00E40877" w:rsidRPr="00DA742E" w:rsidRDefault="00E40877" w:rsidP="001A6A73">
            <w:pPr>
              <w:spacing w:line="360" w:lineRule="auto"/>
              <w:rPr>
                <w:sz w:val="24"/>
                <w:szCs w:val="24"/>
              </w:rPr>
            </w:pPr>
            <w:r w:rsidRPr="00DA742E">
              <w:rPr>
                <w:sz w:val="24"/>
                <w:szCs w:val="24"/>
              </w:rPr>
              <w:t>1)</w:t>
            </w:r>
            <w:r>
              <w:rPr>
                <w:sz w:val="24"/>
                <w:szCs w:val="24"/>
              </w:rPr>
              <w:t xml:space="preserve"> </w:t>
            </w:r>
            <w:r w:rsidRPr="00F41B47">
              <w:rPr>
                <w:b/>
                <w:bCs/>
                <w:color w:val="3333FF"/>
                <w:sz w:val="24"/>
                <w:szCs w:val="24"/>
              </w:rPr>
              <w:t>Çmimi më i ulët</w:t>
            </w:r>
          </w:p>
        </w:tc>
        <w:tc>
          <w:tcPr>
            <w:tcW w:w="2079" w:type="dxa"/>
          </w:tcPr>
          <w:p w:rsidR="00E40877" w:rsidRPr="00A30656" w:rsidRDefault="00E40877">
            <w:pPr>
              <w:rPr>
                <w:b/>
                <w:bCs/>
                <w:color w:val="0000FF"/>
                <w:sz w:val="24"/>
                <w:szCs w:val="24"/>
              </w:rPr>
            </w:pPr>
            <w:r w:rsidRPr="00A30656">
              <w:rPr>
                <w:b/>
                <w:bCs/>
                <w:color w:val="0000FF"/>
                <w:sz w:val="24"/>
                <w:szCs w:val="24"/>
              </w:rPr>
              <w:t>100%</w:t>
            </w:r>
          </w:p>
        </w:tc>
      </w:tr>
    </w:tbl>
    <w:p w:rsidR="00E40877" w:rsidRPr="00DA742E" w:rsidRDefault="00E40877">
      <w:pPr>
        <w:rPr>
          <w:sz w:val="24"/>
          <w:szCs w:val="24"/>
        </w:rPr>
      </w:pPr>
    </w:p>
    <w:p w:rsidR="00E40877" w:rsidRPr="00437C7E" w:rsidRDefault="00E40877" w:rsidP="007845E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III.3) </w:t>
      </w:r>
      <w:r w:rsidRPr="00E81777">
        <w:rPr>
          <w:b/>
          <w:bCs/>
          <w:sz w:val="24"/>
          <w:szCs w:val="24"/>
        </w:rPr>
        <w:t xml:space="preserve">) </w:t>
      </w:r>
      <w:r w:rsidRPr="00D2123E">
        <w:rPr>
          <w:b/>
          <w:bCs/>
          <w:sz w:val="24"/>
          <w:szCs w:val="24"/>
        </w:rPr>
        <w:t>INFORMACIONET ADMINISTRATIVE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E40877" w:rsidRPr="00DA742E">
        <w:tc>
          <w:tcPr>
            <w:tcW w:w="9639" w:type="dxa"/>
          </w:tcPr>
          <w:p w:rsidR="00E40877" w:rsidRPr="00DA742E" w:rsidRDefault="00E40877" w:rsidP="006D5B66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III.3.1) </w:t>
            </w:r>
            <w:r w:rsidRPr="00944A74">
              <w:rPr>
                <w:b/>
                <w:bCs/>
                <w:sz w:val="24"/>
                <w:szCs w:val="24"/>
              </w:rPr>
              <w:t>Publikimet paraprake në lidhje me kontratën e njëjtë</w:t>
            </w:r>
          </w:p>
          <w:p w:rsidR="00E40877" w:rsidRPr="00944A74" w:rsidRDefault="00E40877" w:rsidP="007845E5">
            <w:pPr>
              <w:rPr>
                <w:sz w:val="24"/>
                <w:szCs w:val="24"/>
              </w:rPr>
            </w:pPr>
            <w:r w:rsidRPr="00944A74">
              <w:rPr>
                <w:sz w:val="24"/>
                <w:szCs w:val="24"/>
              </w:rPr>
              <w:t>Njoftimi paraprak    ______________________________________</w:t>
            </w:r>
            <w:r>
              <w:rPr>
                <w:sz w:val="24"/>
                <w:szCs w:val="24"/>
              </w:rPr>
              <w:t>__</w:t>
            </w:r>
          </w:p>
          <w:p w:rsidR="00E40877" w:rsidRPr="00437C7E" w:rsidRDefault="00E40877" w:rsidP="007845E5">
            <w:pPr>
              <w:rPr>
                <w:sz w:val="24"/>
                <w:szCs w:val="24"/>
              </w:rPr>
            </w:pPr>
            <w:r w:rsidRPr="00944A74">
              <w:rPr>
                <w:sz w:val="24"/>
                <w:szCs w:val="24"/>
              </w:rPr>
              <w:t xml:space="preserve">Njoftimi për kontratë    </w:t>
            </w:r>
            <w:r w:rsidR="001C15D3">
              <w:rPr>
                <w:b/>
                <w:color w:val="3333FF"/>
                <w:sz w:val="24"/>
                <w:szCs w:val="24"/>
              </w:rPr>
              <w:t>20.10</w:t>
            </w:r>
            <w:r w:rsidR="00D14B51">
              <w:rPr>
                <w:b/>
                <w:color w:val="3333FF"/>
                <w:sz w:val="24"/>
                <w:szCs w:val="24"/>
              </w:rPr>
              <w:t>.2015</w:t>
            </w:r>
          </w:p>
          <w:p w:rsidR="00E40877" w:rsidRPr="00DA742E" w:rsidRDefault="00E40877">
            <w:pPr>
              <w:rPr>
                <w:i/>
                <w:iCs/>
                <w:sz w:val="24"/>
                <w:szCs w:val="24"/>
              </w:rPr>
            </w:pPr>
            <w:r w:rsidRPr="00944A74">
              <w:rPr>
                <w:sz w:val="24"/>
                <w:szCs w:val="24"/>
              </w:rPr>
              <w:t>Publikimet e tjera (</w:t>
            </w:r>
            <w:r w:rsidRPr="00944A74">
              <w:rPr>
                <w:i/>
                <w:iCs/>
                <w:sz w:val="24"/>
                <w:szCs w:val="24"/>
              </w:rPr>
              <w:t>nëse aplikohen)</w:t>
            </w:r>
            <w:r>
              <w:rPr>
                <w:i/>
                <w:iCs/>
                <w:sz w:val="24"/>
                <w:szCs w:val="24"/>
              </w:rPr>
              <w:t>:</w:t>
            </w:r>
            <w:r w:rsidRPr="00944A74">
              <w:rPr>
                <w:i/>
                <w:iCs/>
                <w:sz w:val="24"/>
                <w:szCs w:val="24"/>
              </w:rPr>
              <w:t xml:space="preserve">  </w:t>
            </w:r>
            <w:r w:rsidRPr="00437C7E">
              <w:rPr>
                <w:i/>
                <w:iCs/>
                <w:sz w:val="24"/>
                <w:szCs w:val="24"/>
              </w:rPr>
              <w:t>_____________________________</w:t>
            </w:r>
          </w:p>
        </w:tc>
      </w:tr>
    </w:tbl>
    <w:p w:rsidR="00E40877" w:rsidRPr="00DA742E" w:rsidRDefault="00E40877" w:rsidP="006D6109">
      <w:pPr>
        <w:rPr>
          <w:b/>
          <w:bCs/>
          <w:sz w:val="24"/>
          <w:szCs w:val="24"/>
        </w:rPr>
      </w:pPr>
    </w:p>
    <w:p w:rsidR="00E40877" w:rsidRPr="00DA742E" w:rsidRDefault="00E40877" w:rsidP="00287E44">
      <w:pPr>
        <w:rPr>
          <w:b/>
          <w:bCs/>
          <w:sz w:val="24"/>
          <w:szCs w:val="24"/>
        </w:rPr>
      </w:pPr>
      <w:r w:rsidRPr="00DA742E">
        <w:rPr>
          <w:b/>
          <w:bCs/>
          <w:sz w:val="24"/>
          <w:szCs w:val="24"/>
        </w:rPr>
        <w:t xml:space="preserve">SECTION IV: </w:t>
      </w:r>
      <w:r>
        <w:rPr>
          <w:b/>
          <w:bCs/>
          <w:sz w:val="24"/>
          <w:szCs w:val="24"/>
        </w:rPr>
        <w:t>DHËNIA E KONTRATËS</w:t>
      </w:r>
    </w:p>
    <w:p w:rsidR="00E40877" w:rsidRPr="00D95146" w:rsidRDefault="00E40877" w:rsidP="007845E5">
      <w:pPr>
        <w:rPr>
          <w:i/>
          <w:iCs/>
          <w:sz w:val="24"/>
          <w:szCs w:val="24"/>
        </w:rPr>
      </w:pPr>
      <w:r w:rsidRPr="00D95146">
        <w:rPr>
          <w:i/>
          <w:iCs/>
          <w:sz w:val="24"/>
          <w:szCs w:val="24"/>
        </w:rPr>
        <w:t>(Në rast të disa pjesëve të dhëna disa operatorëve ek</w:t>
      </w:r>
      <w:r>
        <w:rPr>
          <w:i/>
          <w:iCs/>
          <w:sz w:val="24"/>
          <w:szCs w:val="24"/>
        </w:rPr>
        <w:t>onomik të suksesshëm, përsërit S</w:t>
      </w:r>
      <w:r w:rsidRPr="00D95146">
        <w:rPr>
          <w:i/>
          <w:iCs/>
          <w:sz w:val="24"/>
          <w:szCs w:val="24"/>
        </w:rPr>
        <w:t xml:space="preserve"> IV.4 dhe IV.5 për secilën pjesë)</w:t>
      </w:r>
    </w:p>
    <w:tbl>
      <w:tblPr>
        <w:tblW w:w="992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"/>
        <w:gridCol w:w="2628"/>
        <w:gridCol w:w="3240"/>
        <w:gridCol w:w="540"/>
        <w:gridCol w:w="3445"/>
        <w:gridCol w:w="37"/>
      </w:tblGrid>
      <w:tr w:rsidR="00E40877" w:rsidRPr="00DA742E">
        <w:trPr>
          <w:gridBefore w:val="1"/>
          <w:gridAfter w:val="1"/>
          <w:wBefore w:w="34" w:type="dxa"/>
          <w:wAfter w:w="37" w:type="dxa"/>
        </w:trPr>
        <w:tc>
          <w:tcPr>
            <w:tcW w:w="9853" w:type="dxa"/>
            <w:gridSpan w:val="4"/>
          </w:tcPr>
          <w:p w:rsidR="00E40877" w:rsidRPr="00DA742E" w:rsidRDefault="00E40877" w:rsidP="00D14B51">
            <w:pPr>
              <w:rPr>
                <w:i/>
                <w:i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IV.1) </w:t>
            </w:r>
            <w:r w:rsidRPr="009E0587">
              <w:rPr>
                <w:b/>
                <w:bCs/>
                <w:sz w:val="24"/>
                <w:szCs w:val="24"/>
              </w:rPr>
              <w:t>Data e dhënies së kontratës</w:t>
            </w:r>
            <w:r w:rsidRPr="009E0587">
              <w:rPr>
                <w:sz w:val="24"/>
                <w:szCs w:val="24"/>
              </w:rPr>
              <w:t xml:space="preserve">   </w:t>
            </w:r>
            <w:r w:rsidR="001C15D3">
              <w:rPr>
                <w:b/>
                <w:bCs/>
                <w:color w:val="0000FF"/>
                <w:sz w:val="24"/>
                <w:szCs w:val="24"/>
              </w:rPr>
              <w:t>02.11</w:t>
            </w:r>
            <w:r w:rsidR="00D14B51">
              <w:rPr>
                <w:b/>
                <w:bCs/>
                <w:color w:val="0000FF"/>
                <w:sz w:val="24"/>
                <w:szCs w:val="24"/>
              </w:rPr>
              <w:t>.2015</w:t>
            </w:r>
          </w:p>
        </w:tc>
      </w:tr>
      <w:tr w:rsidR="00E40877" w:rsidRPr="00DA742E">
        <w:trPr>
          <w:gridBefore w:val="1"/>
          <w:gridAfter w:val="1"/>
          <w:wBefore w:w="34" w:type="dxa"/>
          <w:wAfter w:w="37" w:type="dxa"/>
        </w:trPr>
        <w:tc>
          <w:tcPr>
            <w:tcW w:w="9853" w:type="dxa"/>
            <w:gridSpan w:val="4"/>
          </w:tcPr>
          <w:p w:rsidR="00E40877" w:rsidRPr="00DA742E" w:rsidRDefault="00E40877" w:rsidP="00D14B51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IV.2) </w:t>
            </w:r>
            <w:r w:rsidRPr="009E0587">
              <w:rPr>
                <w:b/>
                <w:bCs/>
                <w:sz w:val="24"/>
                <w:szCs w:val="24"/>
              </w:rPr>
              <w:t xml:space="preserve">Data e planifikuar e nënshkrimit të kontratës </w:t>
            </w:r>
            <w:r w:rsidR="006E2613">
              <w:rPr>
                <w:b/>
                <w:bCs/>
                <w:color w:val="0000FF"/>
                <w:sz w:val="24"/>
                <w:szCs w:val="24"/>
              </w:rPr>
              <w:t>10</w:t>
            </w:r>
            <w:bookmarkStart w:id="24" w:name="_GoBack"/>
            <w:bookmarkEnd w:id="24"/>
            <w:r w:rsidR="001C15D3">
              <w:rPr>
                <w:b/>
                <w:bCs/>
                <w:color w:val="0000FF"/>
                <w:sz w:val="24"/>
                <w:szCs w:val="24"/>
              </w:rPr>
              <w:t>.11</w:t>
            </w:r>
            <w:r w:rsidR="00D14B51">
              <w:rPr>
                <w:b/>
                <w:bCs/>
                <w:color w:val="0000FF"/>
                <w:sz w:val="24"/>
                <w:szCs w:val="24"/>
              </w:rPr>
              <w:t>.2015</w:t>
            </w:r>
          </w:p>
        </w:tc>
      </w:tr>
      <w:tr w:rsidR="00E40877" w:rsidRPr="00DA742E">
        <w:trPr>
          <w:gridBefore w:val="1"/>
          <w:gridAfter w:val="1"/>
          <w:wBefore w:w="34" w:type="dxa"/>
          <w:wAfter w:w="37" w:type="dxa"/>
        </w:trPr>
        <w:tc>
          <w:tcPr>
            <w:tcW w:w="9853" w:type="dxa"/>
            <w:gridSpan w:val="4"/>
          </w:tcPr>
          <w:p w:rsidR="00E40877" w:rsidRPr="00DA742E" w:rsidRDefault="00E40877" w:rsidP="00D14B51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IV.3) </w:t>
            </w:r>
            <w:r w:rsidRPr="009E0587">
              <w:rPr>
                <w:b/>
                <w:bCs/>
                <w:sz w:val="24"/>
                <w:szCs w:val="24"/>
              </w:rPr>
              <w:t>Numri i tenderëve të pranuar</w:t>
            </w:r>
            <w:r w:rsidR="00F41B47">
              <w:rPr>
                <w:b/>
                <w:bCs/>
                <w:sz w:val="24"/>
                <w:szCs w:val="24"/>
              </w:rPr>
              <w:t>:</w:t>
            </w:r>
            <w:r w:rsidR="00D14B51">
              <w:rPr>
                <w:b/>
                <w:bCs/>
                <w:color w:val="0000FF"/>
                <w:sz w:val="24"/>
                <w:szCs w:val="24"/>
              </w:rPr>
              <w:t xml:space="preserve">  3 </w:t>
            </w:r>
            <w:r w:rsidR="003F2158">
              <w:rPr>
                <w:b/>
                <w:bCs/>
                <w:color w:val="0000FF"/>
                <w:sz w:val="24"/>
                <w:szCs w:val="24"/>
              </w:rPr>
              <w:t>(</w:t>
            </w:r>
            <w:r w:rsidR="00D14B51">
              <w:rPr>
                <w:b/>
                <w:bCs/>
                <w:color w:val="0000FF"/>
                <w:sz w:val="24"/>
                <w:szCs w:val="24"/>
              </w:rPr>
              <w:t>tre</w:t>
            </w:r>
            <w:r>
              <w:rPr>
                <w:b/>
                <w:bCs/>
                <w:color w:val="0000FF"/>
                <w:sz w:val="24"/>
                <w:szCs w:val="24"/>
              </w:rPr>
              <w:t xml:space="preserve"> </w:t>
            </w:r>
            <w:r w:rsidRPr="00022D47">
              <w:rPr>
                <w:b/>
                <w:bCs/>
                <w:color w:val="0000FF"/>
                <w:sz w:val="24"/>
                <w:szCs w:val="24"/>
              </w:rPr>
              <w:t>)</w:t>
            </w:r>
          </w:p>
        </w:tc>
      </w:tr>
      <w:tr w:rsidR="00E40877" w:rsidRPr="00DA742E">
        <w:trPr>
          <w:gridBefore w:val="1"/>
          <w:gridAfter w:val="1"/>
          <w:wBefore w:w="34" w:type="dxa"/>
          <w:wAfter w:w="37" w:type="dxa"/>
        </w:trPr>
        <w:tc>
          <w:tcPr>
            <w:tcW w:w="9853" w:type="dxa"/>
            <w:gridSpan w:val="4"/>
          </w:tcPr>
          <w:p w:rsidR="00E40877" w:rsidRPr="00DA742E" w:rsidRDefault="00E40877" w:rsidP="005867B5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lastRenderedPageBreak/>
              <w:t xml:space="preserve">IV.4) </w:t>
            </w:r>
            <w:r w:rsidRPr="00D95146">
              <w:rPr>
                <w:b/>
                <w:bCs/>
                <w:sz w:val="24"/>
                <w:szCs w:val="24"/>
              </w:rPr>
              <w:t>Emri dhe adresa e operatorit ekonomik, të cilit i është dhënë kontrata</w:t>
            </w:r>
          </w:p>
        </w:tc>
      </w:tr>
      <w:tr w:rsidR="00E40877" w:rsidRPr="00DA74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99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437C7E" w:rsidRDefault="00E40877" w:rsidP="00D14B51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 w:rsidR="001C15D3">
              <w:rPr>
                <w:b/>
                <w:bCs/>
                <w:i/>
                <w:iCs/>
                <w:color w:val="0000FF"/>
                <w:sz w:val="22"/>
                <w:szCs w:val="22"/>
              </w:rPr>
              <w:t xml:space="preserve">Zyra per keshillimie  “Referesh </w:t>
            </w:r>
            <w:r w:rsidR="00D14B51">
              <w:rPr>
                <w:b/>
                <w:bCs/>
                <w:i/>
                <w:iCs/>
                <w:color w:val="0000FF"/>
                <w:sz w:val="22"/>
                <w:szCs w:val="22"/>
              </w:rPr>
              <w:t>”sh.p.k</w:t>
            </w:r>
            <w:r>
              <w:rPr>
                <w:b/>
                <w:bCs/>
                <w:i/>
                <w:iCs/>
                <w:color w:val="0000FF"/>
                <w:sz w:val="22"/>
                <w:szCs w:val="22"/>
              </w:rPr>
              <w:t xml:space="preserve"> </w:t>
            </w:r>
          </w:p>
        </w:tc>
      </w:tr>
      <w:tr w:rsidR="00E40877" w:rsidRPr="00DA74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99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437C7E" w:rsidRDefault="00E40877" w:rsidP="001C15D3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  <w:r w:rsidR="001C15D3">
              <w:rPr>
                <w:rFonts w:ascii="Book Antiqua" w:hAnsi="Book Antiqua"/>
                <w:b/>
                <w:bCs/>
                <w:color w:val="0000FF"/>
                <w:sz w:val="22"/>
                <w:szCs w:val="22"/>
                <w:lang w:val="sr-Latn-CS"/>
              </w:rPr>
              <w:t>Buleverdi i Deshmoreve 60 - Prishtine</w:t>
            </w:r>
          </w:p>
        </w:tc>
      </w:tr>
      <w:tr w:rsidR="00E40877" w:rsidRPr="00DA74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26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437C7E" w:rsidRDefault="00E40877" w:rsidP="00AC6C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  <w:r>
              <w:rPr>
                <w:b/>
                <w:bCs/>
                <w:i/>
                <w:iCs/>
                <w:color w:val="0000FF"/>
                <w:sz w:val="22"/>
                <w:szCs w:val="22"/>
              </w:rPr>
              <w:t>Prishtinë</w:t>
            </w:r>
          </w:p>
        </w:tc>
        <w:tc>
          <w:tcPr>
            <w:tcW w:w="37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437C7E" w:rsidRDefault="00E40877" w:rsidP="00AC6C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 xml:space="preserve">: </w:t>
            </w:r>
            <w:r>
              <w:rPr>
                <w:b/>
                <w:bCs/>
                <w:i/>
                <w:iCs/>
                <w:color w:val="0000FF"/>
                <w:sz w:val="22"/>
                <w:szCs w:val="22"/>
              </w:rPr>
              <w:t>1</w:t>
            </w:r>
            <w:r w:rsidRPr="006E17FA">
              <w:rPr>
                <w:b/>
                <w:bCs/>
                <w:i/>
                <w:iCs/>
                <w:color w:val="0000FF"/>
                <w:sz w:val="22"/>
                <w:szCs w:val="22"/>
              </w:rPr>
              <w:t>0000</w:t>
            </w:r>
          </w:p>
        </w:tc>
        <w:tc>
          <w:tcPr>
            <w:tcW w:w="34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437C7E" w:rsidRDefault="00E40877" w:rsidP="00AC6C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Pr="00E81777">
              <w:rPr>
                <w:sz w:val="22"/>
                <w:szCs w:val="22"/>
              </w:rPr>
              <w:t xml:space="preserve">: </w:t>
            </w:r>
            <w:r w:rsidR="003F2158">
              <w:rPr>
                <w:b/>
                <w:bCs/>
                <w:i/>
                <w:iCs/>
                <w:color w:val="0000FF"/>
                <w:sz w:val="22"/>
                <w:szCs w:val="22"/>
              </w:rPr>
              <w:t>Kosov</w:t>
            </w:r>
            <w:r>
              <w:rPr>
                <w:b/>
                <w:bCs/>
                <w:i/>
                <w:iCs/>
                <w:color w:val="0000FF"/>
                <w:sz w:val="22"/>
                <w:szCs w:val="22"/>
              </w:rPr>
              <w:t>ë</w:t>
            </w:r>
          </w:p>
        </w:tc>
      </w:tr>
      <w:tr w:rsidR="00E40877" w:rsidRPr="00DA74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99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DA742E" w:rsidRDefault="00E40877" w:rsidP="008523A0">
            <w:pPr>
              <w:overflowPunct/>
              <w:rPr>
                <w:sz w:val="22"/>
                <w:szCs w:val="22"/>
              </w:rPr>
            </w:pPr>
            <w:r w:rsidRPr="00DA742E">
              <w:rPr>
                <w:sz w:val="22"/>
                <w:szCs w:val="22"/>
              </w:rPr>
              <w:t>URL 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DA742E">
              <w:rPr>
                <w:i/>
                <w:iCs/>
                <w:sz w:val="22"/>
                <w:szCs w:val="22"/>
              </w:rPr>
              <w:t>)</w:t>
            </w:r>
            <w:r w:rsidRPr="00DA742E">
              <w:rPr>
                <w:sz w:val="22"/>
                <w:szCs w:val="22"/>
              </w:rPr>
              <w:t xml:space="preserve">: </w:t>
            </w:r>
            <w:r w:rsidRPr="006E17FA">
              <w:rPr>
                <w:i/>
                <w:iCs/>
                <w:color w:val="0000FF"/>
                <w:sz w:val="22"/>
                <w:szCs w:val="22"/>
              </w:rPr>
              <w:t xml:space="preserve"> /</w:t>
            </w:r>
          </w:p>
        </w:tc>
      </w:tr>
      <w:tr w:rsidR="00E40877" w:rsidRPr="00DA74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59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DA742E" w:rsidRDefault="00E40877" w:rsidP="001C15D3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Personi kontaktues</w:t>
            </w:r>
            <w:r w:rsidRPr="00DA742E">
              <w:rPr>
                <w:sz w:val="24"/>
                <w:szCs w:val="24"/>
              </w:rPr>
              <w:t xml:space="preserve">: </w:t>
            </w:r>
            <w:r w:rsidR="001C15D3">
              <w:rPr>
                <w:rStyle w:val="normalchar10"/>
                <w:rFonts w:ascii="Book Antiqua" w:hAnsi="Book Antiqua"/>
                <w:b/>
                <w:bCs/>
                <w:color w:val="0000FF"/>
              </w:rPr>
              <w:t xml:space="preserve">Shpetim Hopa </w:t>
            </w:r>
          </w:p>
        </w:tc>
        <w:tc>
          <w:tcPr>
            <w:tcW w:w="40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DA742E" w:rsidRDefault="00E40877" w:rsidP="008523A0">
            <w:pPr>
              <w:overflowPunct/>
              <w:rPr>
                <w:sz w:val="22"/>
                <w:szCs w:val="22"/>
              </w:rPr>
            </w:pPr>
            <w:r w:rsidRPr="00DA742E">
              <w:rPr>
                <w:sz w:val="22"/>
                <w:szCs w:val="22"/>
              </w:rPr>
              <w:t xml:space="preserve">Email: </w:t>
            </w:r>
          </w:p>
        </w:tc>
      </w:tr>
      <w:tr w:rsidR="00E40877" w:rsidRPr="00DA74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59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DA742E" w:rsidRDefault="00E40877" w:rsidP="00F41B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DA742E">
              <w:rPr>
                <w:sz w:val="22"/>
                <w:szCs w:val="22"/>
              </w:rPr>
              <w:t xml:space="preserve">: </w:t>
            </w:r>
          </w:p>
        </w:tc>
        <w:tc>
          <w:tcPr>
            <w:tcW w:w="40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DA742E" w:rsidRDefault="00E40877" w:rsidP="008523A0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Faksi</w:t>
            </w:r>
            <w:r w:rsidRPr="00DA742E">
              <w:rPr>
                <w:sz w:val="22"/>
                <w:szCs w:val="22"/>
              </w:rPr>
              <w:t xml:space="preserve">: </w:t>
            </w:r>
          </w:p>
        </w:tc>
      </w:tr>
    </w:tbl>
    <w:p w:rsidR="00E40877" w:rsidRPr="00DA742E" w:rsidRDefault="00E40877" w:rsidP="001A0BAD">
      <w:pPr>
        <w:rPr>
          <w:b/>
          <w:b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3"/>
      </w:tblGrid>
      <w:tr w:rsidR="00E40877" w:rsidRPr="00DA742E">
        <w:tc>
          <w:tcPr>
            <w:tcW w:w="9853" w:type="dxa"/>
          </w:tcPr>
          <w:p w:rsidR="00E40877" w:rsidRPr="00DA742E" w:rsidRDefault="00E40877" w:rsidP="005867B5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IV.5) </w:t>
            </w:r>
            <w:r w:rsidRPr="009E0587">
              <w:rPr>
                <w:b/>
                <w:bCs/>
                <w:sz w:val="24"/>
                <w:szCs w:val="24"/>
              </w:rPr>
              <w:t>Informacione mbi vlerën e kontratës</w:t>
            </w:r>
          </w:p>
          <w:p w:rsidR="00E40877" w:rsidRPr="00DA742E" w:rsidRDefault="00E40877" w:rsidP="005867B5">
            <w:pPr>
              <w:rPr>
                <w:sz w:val="24"/>
                <w:szCs w:val="24"/>
              </w:rPr>
            </w:pPr>
          </w:p>
          <w:p w:rsidR="00E40877" w:rsidRPr="00DA742E" w:rsidRDefault="00E40877" w:rsidP="005867B5">
            <w:pPr>
              <w:rPr>
                <w:i/>
                <w:iCs/>
                <w:sz w:val="24"/>
                <w:szCs w:val="24"/>
              </w:rPr>
            </w:pPr>
            <w:r w:rsidRPr="009E0587">
              <w:rPr>
                <w:sz w:val="24"/>
                <w:szCs w:val="24"/>
              </w:rPr>
              <w:t>Vlera e përgjithshme e kontratës</w:t>
            </w:r>
            <w:r>
              <w:rPr>
                <w:sz w:val="24"/>
                <w:szCs w:val="24"/>
              </w:rPr>
              <w:t xml:space="preserve">:   </w:t>
            </w:r>
            <w:r w:rsidR="001C15D3">
              <w:rPr>
                <w:rFonts w:ascii="Arial" w:hAnsi="Arial" w:cs="Arial"/>
                <w:b/>
                <w:bCs/>
                <w:color w:val="0000FF"/>
              </w:rPr>
              <w:t>2.160</w:t>
            </w:r>
            <w:r w:rsidR="00D14B51">
              <w:rPr>
                <w:rFonts w:ascii="Arial" w:hAnsi="Arial" w:cs="Arial"/>
                <w:b/>
                <w:bCs/>
                <w:color w:val="0000FF"/>
              </w:rPr>
              <w:t>.00</w:t>
            </w:r>
            <w:r w:rsidRPr="0004579A">
              <w:rPr>
                <w:rFonts w:ascii="Arial" w:hAnsi="Arial" w:cs="Arial"/>
                <w:b/>
                <w:bCs/>
                <w:color w:val="0000FF"/>
              </w:rPr>
              <w:t xml:space="preserve"> €</w:t>
            </w:r>
          </w:p>
          <w:p w:rsidR="00E40877" w:rsidRPr="00DA742E" w:rsidRDefault="00E40877" w:rsidP="005867B5">
            <w:pPr>
              <w:rPr>
                <w:i/>
                <w:iCs/>
                <w:sz w:val="24"/>
                <w:szCs w:val="24"/>
              </w:rPr>
            </w:pPr>
          </w:p>
          <w:p w:rsidR="00E40877" w:rsidRPr="00DA742E" w:rsidRDefault="00E40877" w:rsidP="005867B5">
            <w:pPr>
              <w:rPr>
                <w:sz w:val="24"/>
                <w:szCs w:val="24"/>
              </w:rPr>
            </w:pPr>
            <w:r w:rsidRPr="009E0587">
              <w:rPr>
                <w:sz w:val="24"/>
                <w:szCs w:val="24"/>
              </w:rPr>
              <w:t xml:space="preserve">Nëse është vjetore apo mujore </w:t>
            </w:r>
            <w:r w:rsidRPr="009E0587">
              <w:rPr>
                <w:i/>
                <w:iCs/>
                <w:sz w:val="24"/>
                <w:szCs w:val="24"/>
              </w:rPr>
              <w:t>(ju lutemi shënoni)</w:t>
            </w:r>
            <w:r w:rsidR="00F41B47">
              <w:rPr>
                <w:sz w:val="24"/>
                <w:szCs w:val="24"/>
              </w:rPr>
              <w:t xml:space="preserve"> numrin e viteve </w:t>
            </w:r>
            <w:r w:rsidR="00F41B47" w:rsidRPr="00F41B47">
              <w:rPr>
                <w:color w:val="3333FF"/>
                <w:sz w:val="24"/>
                <w:szCs w:val="24"/>
              </w:rPr>
              <w:t>1(vite)</w:t>
            </w:r>
            <w:r w:rsidRPr="00DA742E">
              <w:rPr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apo</w:t>
            </w:r>
            <w:r w:rsidRPr="00DA742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muajve</w:t>
            </w:r>
            <w:r w:rsidRPr="00DA742E">
              <w:rPr>
                <w:sz w:val="24"/>
                <w:szCs w:val="24"/>
              </w:rPr>
              <w:t xml:space="preserve"> </w:t>
            </w:r>
            <w:r w:rsidR="00F41B47" w:rsidRPr="00F41B47">
              <w:rPr>
                <w:bCs/>
                <w:color w:val="0000FF"/>
                <w:sz w:val="24"/>
                <w:szCs w:val="24"/>
              </w:rPr>
              <w:t>12</w:t>
            </w:r>
            <w:r w:rsidRPr="00F41B47">
              <w:rPr>
                <w:bCs/>
                <w:color w:val="0000FF"/>
                <w:sz w:val="24"/>
                <w:szCs w:val="24"/>
              </w:rPr>
              <w:t xml:space="preserve"> muaj</w:t>
            </w:r>
          </w:p>
          <w:p w:rsidR="00E40877" w:rsidRPr="00DA742E" w:rsidRDefault="00E40877" w:rsidP="005867B5">
            <w:pPr>
              <w:rPr>
                <w:sz w:val="24"/>
                <w:szCs w:val="24"/>
              </w:rPr>
            </w:pPr>
          </w:p>
          <w:p w:rsidR="00E40877" w:rsidRPr="00DA742E" w:rsidRDefault="00E40877" w:rsidP="005867B5">
            <w:pPr>
              <w:rPr>
                <w:sz w:val="24"/>
                <w:szCs w:val="24"/>
              </w:rPr>
            </w:pPr>
            <w:r w:rsidRPr="009E0587">
              <w:rPr>
                <w:sz w:val="24"/>
                <w:szCs w:val="24"/>
              </w:rPr>
              <w:t>Tenderi i përgjegjshëm me çmimin më të ulët</w:t>
            </w:r>
            <w:r w:rsidRPr="00DA742E">
              <w:rPr>
                <w:sz w:val="24"/>
                <w:szCs w:val="24"/>
              </w:rPr>
              <w:t xml:space="preserve">: </w:t>
            </w:r>
            <w:r w:rsidR="001C15D3">
              <w:rPr>
                <w:rFonts w:ascii="Arial" w:hAnsi="Arial" w:cs="Arial"/>
                <w:b/>
                <w:bCs/>
                <w:color w:val="0000FF"/>
              </w:rPr>
              <w:t>2.160.00</w:t>
            </w:r>
            <w:r w:rsidR="001C15D3" w:rsidRPr="0004579A">
              <w:rPr>
                <w:rFonts w:ascii="Arial" w:hAnsi="Arial" w:cs="Arial"/>
                <w:b/>
                <w:bCs/>
                <w:color w:val="0000FF"/>
              </w:rPr>
              <w:t xml:space="preserve"> €</w:t>
            </w:r>
          </w:p>
          <w:p w:rsidR="00E40877" w:rsidRPr="00DA742E" w:rsidRDefault="00E40877" w:rsidP="00D14B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Tenderi i </w:t>
            </w:r>
            <w:r w:rsidRPr="009E0587">
              <w:rPr>
                <w:sz w:val="24"/>
                <w:szCs w:val="24"/>
              </w:rPr>
              <w:t>përgjegjshëm me çmimin më të lartë</w:t>
            </w:r>
            <w:r w:rsidRPr="00DA742E">
              <w:rPr>
                <w:sz w:val="24"/>
                <w:szCs w:val="24"/>
              </w:rPr>
              <w:t>:</w:t>
            </w:r>
            <w:r w:rsidR="003F2158">
              <w:rPr>
                <w:rFonts w:ascii="Arial" w:hAnsi="Arial" w:cs="Arial"/>
                <w:b/>
                <w:bCs/>
                <w:color w:val="0000FF"/>
              </w:rPr>
              <w:t xml:space="preserve"> </w:t>
            </w:r>
            <w:r w:rsidR="001C15D3">
              <w:rPr>
                <w:rFonts w:ascii="Arial" w:hAnsi="Arial" w:cs="Arial"/>
                <w:b/>
                <w:bCs/>
                <w:color w:val="0000FF"/>
              </w:rPr>
              <w:t>2,280</w:t>
            </w:r>
            <w:r w:rsidR="00D14B51">
              <w:rPr>
                <w:rFonts w:ascii="Arial" w:hAnsi="Arial" w:cs="Arial"/>
                <w:b/>
                <w:bCs/>
                <w:color w:val="0000FF"/>
              </w:rPr>
              <w:t>.00</w:t>
            </w:r>
            <w:r w:rsidRPr="0004579A">
              <w:rPr>
                <w:rFonts w:ascii="Arial" w:hAnsi="Arial" w:cs="Arial"/>
                <w:b/>
                <w:bCs/>
                <w:color w:val="0000FF"/>
              </w:rPr>
              <w:t xml:space="preserve"> €</w:t>
            </w:r>
          </w:p>
        </w:tc>
      </w:tr>
      <w:tr w:rsidR="00E40877" w:rsidRPr="00DA742E">
        <w:tc>
          <w:tcPr>
            <w:tcW w:w="9853" w:type="dxa"/>
          </w:tcPr>
          <w:p w:rsidR="00E40877" w:rsidRPr="00DA742E" w:rsidRDefault="00E40877" w:rsidP="005867B5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IV.6) </w:t>
            </w:r>
            <w:r w:rsidRPr="009E0587">
              <w:rPr>
                <w:b/>
                <w:bCs/>
                <w:sz w:val="24"/>
                <w:szCs w:val="24"/>
              </w:rPr>
              <w:t>A ka gjasa që kontrata të nënkontraktohet</w:t>
            </w:r>
          </w:p>
          <w:tbl>
            <w:tblPr>
              <w:tblpPr w:leftFromText="180" w:rightFromText="180" w:vertAnchor="text" w:horzAnchor="margin" w:tblpXSpec="right" w:tblpY="-436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646"/>
              <w:gridCol w:w="794"/>
              <w:gridCol w:w="494"/>
              <w:gridCol w:w="514"/>
            </w:tblGrid>
            <w:tr w:rsidR="00E40877" w:rsidRPr="00DA742E">
              <w:trPr>
                <w:trHeight w:val="351"/>
              </w:trPr>
              <w:tc>
                <w:tcPr>
                  <w:tcW w:w="646" w:type="dxa"/>
                  <w:vAlign w:val="center"/>
                </w:tcPr>
                <w:p w:rsidR="00E40877" w:rsidRPr="00DA742E" w:rsidRDefault="00E40877" w:rsidP="005867B5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25" w:name="Check25"/>
              <w:tc>
                <w:tcPr>
                  <w:tcW w:w="794" w:type="dxa"/>
                  <w:vAlign w:val="center"/>
                </w:tcPr>
                <w:p w:rsidR="00E40877" w:rsidRPr="00DA742E" w:rsidRDefault="00E66320" w:rsidP="005867B5">
                  <w: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E40877">
                    <w:instrText xml:space="preserve"> FORMCHECKBOX </w:instrText>
                  </w:r>
                  <w:r>
                    <w:fldChar w:fldCharType="end"/>
                  </w:r>
                  <w:bookmarkEnd w:id="25"/>
                </w:p>
              </w:tc>
              <w:tc>
                <w:tcPr>
                  <w:tcW w:w="494" w:type="dxa"/>
                  <w:vAlign w:val="center"/>
                </w:tcPr>
                <w:p w:rsidR="00E40877" w:rsidRPr="009C2945" w:rsidRDefault="00E40877" w:rsidP="005867B5">
                  <w:pPr>
                    <w:rPr>
                      <w:b/>
                      <w:bCs/>
                      <w:color w:val="0000FF"/>
                    </w:rPr>
                  </w:pPr>
                  <w:r w:rsidRPr="009C2945">
                    <w:rPr>
                      <w:b/>
                      <w:bCs/>
                      <w:color w:val="0000FF"/>
                    </w:rPr>
                    <w:t>Jo</w:t>
                  </w:r>
                </w:p>
              </w:tc>
              <w:bookmarkStart w:id="26" w:name="Check26"/>
              <w:tc>
                <w:tcPr>
                  <w:tcW w:w="514" w:type="dxa"/>
                  <w:vAlign w:val="center"/>
                </w:tcPr>
                <w:p w:rsidR="00E40877" w:rsidRPr="009C2945" w:rsidRDefault="00E66320" w:rsidP="005867B5">
                  <w:pPr>
                    <w:rPr>
                      <w:color w:val="0000FF"/>
                    </w:rPr>
                  </w:pPr>
                  <w:r w:rsidRPr="009C2945">
                    <w:rPr>
                      <w:color w:val="0000FF"/>
                    </w:rP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E40877" w:rsidRPr="009C2945">
                    <w:rPr>
                      <w:color w:val="0000FF"/>
                    </w:rPr>
                    <w:instrText xml:space="preserve"> FORMCHECKBOX </w:instrText>
                  </w:r>
                  <w:r w:rsidRPr="009C2945">
                    <w:rPr>
                      <w:color w:val="0000FF"/>
                    </w:rPr>
                  </w:r>
                  <w:r w:rsidRPr="009C2945">
                    <w:rPr>
                      <w:color w:val="0000FF"/>
                    </w:rPr>
                    <w:fldChar w:fldCharType="end"/>
                  </w:r>
                  <w:bookmarkEnd w:id="26"/>
                </w:p>
              </w:tc>
            </w:tr>
          </w:tbl>
          <w:p w:rsidR="00E40877" w:rsidRPr="00DA742E" w:rsidRDefault="00E40877" w:rsidP="005867B5">
            <w:pPr>
              <w:rPr>
                <w:b/>
                <w:bCs/>
                <w:sz w:val="24"/>
                <w:szCs w:val="24"/>
              </w:rPr>
            </w:pPr>
          </w:p>
          <w:p w:rsidR="00E40877" w:rsidRPr="00DA742E" w:rsidRDefault="00E40877" w:rsidP="005867B5">
            <w:pPr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Nëse po</w:t>
            </w:r>
            <w:r w:rsidRPr="00DA742E">
              <w:rPr>
                <w:b/>
                <w:bCs/>
                <w:i/>
                <w:iCs/>
                <w:sz w:val="24"/>
                <w:szCs w:val="24"/>
              </w:rPr>
              <w:t>,</w:t>
            </w:r>
            <w:r w:rsidRPr="00DA742E">
              <w:rPr>
                <w:sz w:val="24"/>
                <w:szCs w:val="24"/>
              </w:rPr>
              <w:t xml:space="preserve"> </w:t>
            </w:r>
            <w:r w:rsidRPr="009E0587">
              <w:rPr>
                <w:sz w:val="24"/>
                <w:szCs w:val="24"/>
              </w:rPr>
              <w:t>vlera e kontratës apo përqindja që ka gjasa të nënkontraktohet</w:t>
            </w:r>
          </w:p>
          <w:p w:rsidR="00E40877" w:rsidRPr="00DA742E" w:rsidRDefault="00E40877" w:rsidP="005867B5">
            <w:pPr>
              <w:rPr>
                <w:b/>
                <w:bCs/>
                <w:sz w:val="32"/>
                <w:szCs w:val="32"/>
              </w:rPr>
            </w:pPr>
            <w:r>
              <w:rPr>
                <w:sz w:val="24"/>
                <w:szCs w:val="24"/>
              </w:rPr>
              <w:t>Vlera</w:t>
            </w:r>
            <w:r w:rsidRPr="00DA742E">
              <w:rPr>
                <w:sz w:val="24"/>
                <w:szCs w:val="24"/>
              </w:rPr>
              <w:t xml:space="preserve"> ________________________</w:t>
            </w:r>
            <w:r w:rsidRPr="00DA742E">
              <w:rPr>
                <w:i/>
                <w:iCs/>
                <w:sz w:val="24"/>
                <w:szCs w:val="24"/>
              </w:rPr>
              <w:t xml:space="preserve"> ; </w:t>
            </w:r>
            <w:r>
              <w:rPr>
                <w:i/>
                <w:iCs/>
                <w:sz w:val="24"/>
                <w:szCs w:val="24"/>
              </w:rPr>
              <w:t>apo</w:t>
            </w:r>
            <w:r>
              <w:rPr>
                <w:sz w:val="24"/>
                <w:szCs w:val="24"/>
              </w:rPr>
              <w:t xml:space="preserve"> Përqindja</w:t>
            </w:r>
            <w:r w:rsidRPr="00DA742E">
              <w:rPr>
                <w:sz w:val="24"/>
                <w:szCs w:val="24"/>
              </w:rPr>
              <w:t xml:space="preserve"> _____ %;                      </w:t>
            </w:r>
            <w:r>
              <w:rPr>
                <w:sz w:val="24"/>
                <w:szCs w:val="24"/>
              </w:rPr>
              <w:t>Nuk dihet</w:t>
            </w:r>
            <w:r w:rsidRPr="00DA742E">
              <w:rPr>
                <w:sz w:val="24"/>
                <w:szCs w:val="24"/>
              </w:rPr>
              <w:t xml:space="preserve">    </w:t>
            </w:r>
            <w:bookmarkStart w:id="27" w:name="Check27"/>
            <w:r w:rsidR="00E66320">
              <w:rPr>
                <w:sz w:val="24"/>
                <w:szCs w:val="24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E66320">
              <w:rPr>
                <w:sz w:val="24"/>
                <w:szCs w:val="24"/>
              </w:rPr>
            </w:r>
            <w:r w:rsidR="00E66320">
              <w:rPr>
                <w:sz w:val="24"/>
                <w:szCs w:val="24"/>
              </w:rPr>
              <w:fldChar w:fldCharType="end"/>
            </w:r>
            <w:bookmarkEnd w:id="27"/>
          </w:p>
          <w:p w:rsidR="00E40877" w:rsidRPr="00DA742E" w:rsidRDefault="00E40877" w:rsidP="005867B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40877" w:rsidRPr="00DA742E">
        <w:tc>
          <w:tcPr>
            <w:tcW w:w="9853" w:type="dxa"/>
          </w:tcPr>
          <w:p w:rsidR="00E40877" w:rsidRPr="009E0587" w:rsidRDefault="00E40877" w:rsidP="0039429C">
            <w:pPr>
              <w:rPr>
                <w:sz w:val="24"/>
                <w:szCs w:val="24"/>
              </w:rPr>
            </w:pPr>
            <w:r w:rsidRPr="009E0587">
              <w:rPr>
                <w:sz w:val="24"/>
                <w:szCs w:val="24"/>
              </w:rPr>
              <w:t>Një përshkrim i shkurtër i vlerës/përqindjes që do të nënkontraktohet (</w:t>
            </w:r>
            <w:r w:rsidRPr="009E0587">
              <w:rPr>
                <w:i/>
                <w:iCs/>
                <w:sz w:val="24"/>
                <w:szCs w:val="24"/>
              </w:rPr>
              <w:t>nëse dihet)</w:t>
            </w:r>
            <w:r w:rsidRPr="009E0587">
              <w:rPr>
                <w:sz w:val="24"/>
                <w:szCs w:val="24"/>
              </w:rPr>
              <w:t>:</w:t>
            </w:r>
          </w:p>
          <w:p w:rsidR="00E40877" w:rsidRPr="00DA742E" w:rsidRDefault="00E40877" w:rsidP="00F41B4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E40877" w:rsidRPr="00DA742E" w:rsidRDefault="00E40877" w:rsidP="00287E44">
      <w:pPr>
        <w:rPr>
          <w:b/>
          <w:bCs/>
          <w:color w:val="FF0000"/>
          <w:sz w:val="24"/>
          <w:szCs w:val="24"/>
        </w:rPr>
      </w:pPr>
    </w:p>
    <w:p w:rsidR="00E40877" w:rsidRPr="00E81777" w:rsidRDefault="00E40877" w:rsidP="00AC6C3F">
      <w:r w:rsidRPr="00E81777">
        <w:rPr>
          <w:b/>
          <w:bCs/>
          <w:sz w:val="24"/>
          <w:szCs w:val="24"/>
        </w:rPr>
        <w:t xml:space="preserve">SECTION V: </w:t>
      </w:r>
      <w:r w:rsidRPr="00D2123E">
        <w:rPr>
          <w:b/>
          <w:bCs/>
          <w:sz w:val="24"/>
          <w:szCs w:val="24"/>
        </w:rPr>
        <w:t>INFORMACIONET PLOTËSUESE</w:t>
      </w:r>
    </w:p>
    <w:p w:rsidR="00E40877" w:rsidRPr="00E81777" w:rsidRDefault="00E40877" w:rsidP="0039429C">
      <w:pPr>
        <w:rPr>
          <w:b/>
          <w:bCs/>
          <w:sz w:val="24"/>
          <w:szCs w:val="24"/>
        </w:rPr>
      </w:pPr>
      <w:r w:rsidRPr="00E81777">
        <w:rPr>
          <w:b/>
          <w:bCs/>
          <w:sz w:val="24"/>
          <w:szCs w:val="24"/>
        </w:rPr>
        <w:t xml:space="preserve">V.1) </w:t>
      </w:r>
      <w:r>
        <w:rPr>
          <w:b/>
          <w:bCs/>
          <w:sz w:val="24"/>
          <w:szCs w:val="24"/>
        </w:rPr>
        <w:t>ANKESAT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E40877" w:rsidRPr="00DA742E">
        <w:tc>
          <w:tcPr>
            <w:tcW w:w="9639" w:type="dxa"/>
          </w:tcPr>
          <w:p w:rsidR="00E40877" w:rsidRPr="00E81777" w:rsidRDefault="00E40877" w:rsidP="0029449B">
            <w:pPr>
              <w:rPr>
                <w:b/>
                <w:bCs/>
                <w:sz w:val="24"/>
                <w:szCs w:val="24"/>
              </w:rPr>
            </w:pPr>
            <w:r w:rsidRPr="00944A74">
              <w:rPr>
                <w:b/>
                <w:bCs/>
                <w:sz w:val="24"/>
                <w:szCs w:val="24"/>
              </w:rPr>
              <w:t>Çdo palë e interesuar mund të bëjë ankesë tek Organi Shqyrtues i Prokurimit në bazë të dispozitave të Pjesës</w:t>
            </w:r>
            <w:r>
              <w:rPr>
                <w:b/>
                <w:bCs/>
                <w:sz w:val="24"/>
                <w:szCs w:val="24"/>
              </w:rPr>
              <w:t xml:space="preserve"> IX</w:t>
            </w:r>
            <w:r w:rsidRPr="00944A74">
              <w:rPr>
                <w:b/>
                <w:bCs/>
                <w:sz w:val="24"/>
                <w:szCs w:val="24"/>
              </w:rPr>
              <w:t xml:space="preserve"> të Ligjit nr</w:t>
            </w:r>
            <w:r>
              <w:rPr>
                <w:b/>
                <w:bCs/>
                <w:sz w:val="24"/>
                <w:szCs w:val="24"/>
              </w:rPr>
              <w:t>. 04/L-042</w:t>
            </w:r>
            <w:r w:rsidRPr="00944A74">
              <w:rPr>
                <w:b/>
                <w:bCs/>
                <w:sz w:val="24"/>
                <w:szCs w:val="24"/>
              </w:rPr>
              <w:t>, Ligji</w:t>
            </w:r>
            <w:r>
              <w:rPr>
                <w:b/>
                <w:bCs/>
                <w:sz w:val="24"/>
                <w:szCs w:val="24"/>
              </w:rPr>
              <w:t xml:space="preserve"> për </w:t>
            </w:r>
            <w:r w:rsidRPr="00944A74">
              <w:rPr>
                <w:b/>
                <w:bCs/>
                <w:sz w:val="24"/>
                <w:szCs w:val="24"/>
              </w:rPr>
              <w:t>Prokurimin Publik në Kosovë</w:t>
            </w:r>
            <w:r>
              <w:rPr>
                <w:b/>
                <w:bCs/>
                <w:sz w:val="24"/>
                <w:szCs w:val="24"/>
              </w:rPr>
              <w:t>.</w:t>
            </w:r>
          </w:p>
          <w:p w:rsidR="00E40877" w:rsidRPr="00DA742E" w:rsidRDefault="00E40877" w:rsidP="00991DDF">
            <w:pPr>
              <w:rPr>
                <w:sz w:val="24"/>
                <w:szCs w:val="24"/>
              </w:rPr>
            </w:pPr>
          </w:p>
        </w:tc>
      </w:tr>
    </w:tbl>
    <w:p w:rsidR="00E40877" w:rsidRPr="00DA742E" w:rsidRDefault="00E40877">
      <w:pPr>
        <w:rPr>
          <w:b/>
          <w:bCs/>
          <w:sz w:val="24"/>
          <w:szCs w:val="24"/>
        </w:rPr>
      </w:pPr>
    </w:p>
    <w:p w:rsidR="00E40877" w:rsidRPr="00E81777" w:rsidRDefault="00E40877" w:rsidP="00AC6C3F">
      <w:pPr>
        <w:rPr>
          <w:b/>
          <w:bCs/>
          <w:sz w:val="24"/>
          <w:szCs w:val="24"/>
        </w:rPr>
      </w:pPr>
      <w:r w:rsidRPr="00E81777">
        <w:rPr>
          <w:b/>
          <w:bCs/>
          <w:sz w:val="24"/>
          <w:szCs w:val="24"/>
        </w:rPr>
        <w:t xml:space="preserve">V.1.1) </w:t>
      </w:r>
      <w:r w:rsidRPr="00E601C8">
        <w:rPr>
          <w:b/>
          <w:bCs/>
          <w:sz w:val="24"/>
          <w:szCs w:val="24"/>
        </w:rPr>
        <w:t xml:space="preserve">ADRESA E ORGANIT </w:t>
      </w:r>
      <w:r>
        <w:rPr>
          <w:b/>
          <w:bCs/>
          <w:sz w:val="24"/>
          <w:szCs w:val="24"/>
        </w:rPr>
        <w:t xml:space="preserve">SHQYRTUES TË </w:t>
      </w:r>
      <w:r w:rsidRPr="00E601C8">
        <w:rPr>
          <w:b/>
          <w:bCs/>
          <w:sz w:val="24"/>
          <w:szCs w:val="24"/>
        </w:rPr>
        <w:t>PROKURIMIT</w:t>
      </w:r>
      <w:r>
        <w:rPr>
          <w:b/>
          <w:bCs/>
          <w:sz w:val="24"/>
          <w:szCs w:val="24"/>
        </w:rPr>
        <w:t xml:space="preserve"> (OSHP)</w:t>
      </w:r>
    </w:p>
    <w:tbl>
      <w:tblPr>
        <w:tblW w:w="0" w:type="auto"/>
        <w:tblInd w:w="-178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4820"/>
        <w:gridCol w:w="850"/>
        <w:gridCol w:w="3969"/>
      </w:tblGrid>
      <w:tr w:rsidR="00E40877" w:rsidRPr="00437C7E">
        <w:trPr>
          <w:trHeight w:val="397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437C7E" w:rsidRDefault="00E40877" w:rsidP="0029449B">
            <w:pPr>
              <w:overflowPunct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Emri zyrtar</w:t>
            </w:r>
            <w:r w:rsidRPr="00E81777">
              <w:rPr>
                <w:sz w:val="24"/>
                <w:szCs w:val="24"/>
              </w:rPr>
              <w:t xml:space="preserve">: </w:t>
            </w:r>
            <w:r w:rsidRPr="003975E7">
              <w:rPr>
                <w:b/>
                <w:bCs/>
                <w:color w:val="0000FF"/>
                <w:sz w:val="24"/>
                <w:szCs w:val="24"/>
              </w:rPr>
              <w:t>Organi Shqyrtues i Prokurimit</w:t>
            </w:r>
          </w:p>
        </w:tc>
      </w:tr>
      <w:tr w:rsidR="00E40877" w:rsidRPr="00437C7E">
        <w:trPr>
          <w:trHeight w:val="397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437C7E" w:rsidRDefault="00E40877" w:rsidP="0029449B">
            <w:pPr>
              <w:overflowPunct/>
              <w:rPr>
                <w:sz w:val="24"/>
                <w:szCs w:val="24"/>
              </w:rPr>
            </w:pPr>
            <w:r w:rsidRPr="00E81777">
              <w:rPr>
                <w:b/>
                <w:bCs/>
                <w:sz w:val="24"/>
                <w:szCs w:val="24"/>
              </w:rPr>
              <w:t>Ad</w:t>
            </w:r>
            <w:r>
              <w:rPr>
                <w:b/>
                <w:bCs/>
                <w:sz w:val="24"/>
                <w:szCs w:val="24"/>
              </w:rPr>
              <w:t>resa e OSHP-së</w:t>
            </w:r>
            <w:r w:rsidRPr="00E81777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 xml:space="preserve"> </w:t>
            </w:r>
            <w:r w:rsidRPr="00E95D7A">
              <w:rPr>
                <w:b/>
                <w:bCs/>
                <w:color w:val="0000FF"/>
                <w:sz w:val="24"/>
                <w:szCs w:val="24"/>
              </w:rPr>
              <w:t>Rruga, Garibaldi</w:t>
            </w:r>
          </w:p>
        </w:tc>
      </w:tr>
      <w:tr w:rsidR="00E40877" w:rsidRPr="00437C7E">
        <w:trPr>
          <w:trHeight w:val="397"/>
        </w:trPr>
        <w:tc>
          <w:tcPr>
            <w:tcW w:w="56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E81777" w:rsidRDefault="00E40877" w:rsidP="00150C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  <w:r w:rsidRPr="00E95D7A">
              <w:rPr>
                <w:b/>
                <w:bCs/>
                <w:color w:val="0000FF"/>
                <w:sz w:val="22"/>
                <w:szCs w:val="22"/>
              </w:rPr>
              <w:t>Prishtin</w:t>
            </w:r>
            <w:r>
              <w:rPr>
                <w:b/>
                <w:bCs/>
                <w:color w:val="0000FF"/>
                <w:sz w:val="22"/>
                <w:szCs w:val="22"/>
              </w:rPr>
              <w:t>ë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E81777" w:rsidRDefault="00E40877" w:rsidP="0029449B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Pr="000319D0">
              <w:rPr>
                <w:b/>
                <w:bCs/>
                <w:color w:val="0000FF"/>
                <w:sz w:val="22"/>
                <w:szCs w:val="22"/>
              </w:rPr>
              <w:t>10000</w:t>
            </w:r>
          </w:p>
        </w:tc>
      </w:tr>
      <w:tr w:rsidR="00E40877" w:rsidRPr="00437C7E">
        <w:trPr>
          <w:trHeight w:val="397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B57CC4" w:rsidRDefault="00E40877" w:rsidP="0029449B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elektronike</w:t>
            </w:r>
            <w:r>
              <w:rPr>
                <w:i/>
                <w:iCs/>
                <w:sz w:val="22"/>
                <w:szCs w:val="22"/>
              </w:rPr>
              <w:t>:</w:t>
            </w:r>
            <w:r>
              <w:t xml:space="preserve"> </w:t>
            </w:r>
            <w:r w:rsidRPr="00E95D7A">
              <w:rPr>
                <w:b/>
                <w:bCs/>
                <w:color w:val="0000FF"/>
                <w:sz w:val="22"/>
                <w:szCs w:val="22"/>
              </w:rPr>
              <w:t>http://oshp.rks-gov.net/</w:t>
            </w:r>
          </w:p>
        </w:tc>
      </w:tr>
      <w:tr w:rsidR="00E40877" w:rsidRPr="00437C7E">
        <w:trPr>
          <w:trHeight w:val="397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E81777" w:rsidRDefault="00E40877" w:rsidP="0029449B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Personi kontaktues</w:t>
            </w:r>
            <w:r w:rsidRPr="00E8177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Pr="003975E7">
              <w:rPr>
                <w:b/>
                <w:bCs/>
                <w:color w:val="0000FF"/>
                <w:sz w:val="24"/>
                <w:szCs w:val="24"/>
              </w:rPr>
              <w:t>Ardian Behra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E81777" w:rsidRDefault="00E40877" w:rsidP="0029449B">
            <w:pPr>
              <w:overflowPunct/>
              <w:rPr>
                <w:sz w:val="22"/>
                <w:szCs w:val="22"/>
              </w:rPr>
            </w:pPr>
            <w:r w:rsidRPr="00E81777">
              <w:rPr>
                <w:sz w:val="22"/>
                <w:szCs w:val="22"/>
              </w:rPr>
              <w:t>E-mail:</w:t>
            </w:r>
            <w:r w:rsidRPr="00B733B8">
              <w:rPr>
                <w:rFonts w:ascii="Book Antiqua" w:hAnsi="Book Antiqua" w:cs="Book Antiqua"/>
                <w:sz w:val="22"/>
                <w:szCs w:val="22"/>
              </w:rPr>
              <w:t xml:space="preserve"> </w:t>
            </w:r>
            <w:hyperlink r:id="rId10" w:history="1">
              <w:r w:rsidRPr="00E95D7A">
                <w:rPr>
                  <w:rStyle w:val="Hyperlink"/>
                  <w:rFonts w:ascii="Book Antiqua" w:hAnsi="Book Antiqua" w:cs="Book Antiqua"/>
                  <w:b/>
                  <w:bCs/>
                  <w:sz w:val="22"/>
                  <w:szCs w:val="22"/>
                </w:rPr>
                <w:t>ardian.behra@ks-gov.net</w:t>
              </w:r>
            </w:hyperlink>
          </w:p>
        </w:tc>
      </w:tr>
      <w:tr w:rsidR="00E40877" w:rsidRPr="00437C7E">
        <w:trPr>
          <w:trHeight w:val="397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E81777" w:rsidRDefault="00E40877" w:rsidP="0029449B">
            <w:pPr>
              <w:rPr>
                <w:sz w:val="22"/>
                <w:szCs w:val="22"/>
              </w:rPr>
            </w:pPr>
            <w:r w:rsidRPr="00E81777">
              <w:rPr>
                <w:sz w:val="22"/>
                <w:szCs w:val="22"/>
              </w:rPr>
              <w:t>Tele</w:t>
            </w:r>
            <w:r>
              <w:rPr>
                <w:sz w:val="22"/>
                <w:szCs w:val="22"/>
              </w:rPr>
              <w:t>foni</w:t>
            </w:r>
            <w:r w:rsidRPr="00E81777">
              <w:rPr>
                <w:sz w:val="22"/>
                <w:szCs w:val="22"/>
              </w:rPr>
              <w:t>:</w:t>
            </w:r>
            <w:r w:rsidRPr="00B733B8">
              <w:rPr>
                <w:rFonts w:ascii="Book Antiqua" w:hAnsi="Book Antiqua" w:cs="Book Antiqua"/>
                <w:b/>
                <w:bCs/>
                <w:color w:val="0000FF"/>
                <w:sz w:val="22"/>
                <w:szCs w:val="22"/>
              </w:rPr>
              <w:t xml:space="preserve"> 038/213 378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E81777" w:rsidRDefault="00E40877" w:rsidP="0029449B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Faksi</w:t>
            </w:r>
            <w:r w:rsidRPr="00E81777">
              <w:rPr>
                <w:sz w:val="22"/>
                <w:szCs w:val="22"/>
              </w:rPr>
              <w:t>:</w:t>
            </w:r>
          </w:p>
        </w:tc>
      </w:tr>
    </w:tbl>
    <w:p w:rsidR="00E40877" w:rsidRPr="00437C7E" w:rsidRDefault="00E40877" w:rsidP="00AC6C3F">
      <w:pPr>
        <w:rPr>
          <w:b/>
          <w:bCs/>
          <w:sz w:val="24"/>
          <w:szCs w:val="24"/>
        </w:rPr>
      </w:pPr>
    </w:p>
    <w:p w:rsidR="00E40877" w:rsidRPr="00E81777" w:rsidRDefault="00E40877" w:rsidP="0029449B">
      <w:pPr>
        <w:rPr>
          <w:sz w:val="24"/>
          <w:szCs w:val="24"/>
        </w:rPr>
      </w:pPr>
      <w:r w:rsidRPr="00E81777">
        <w:rPr>
          <w:b/>
          <w:bCs/>
          <w:sz w:val="24"/>
          <w:szCs w:val="24"/>
        </w:rPr>
        <w:t xml:space="preserve">V.2) </w:t>
      </w:r>
      <w:r w:rsidRPr="00D2123E">
        <w:rPr>
          <w:b/>
          <w:bCs/>
          <w:sz w:val="24"/>
          <w:szCs w:val="24"/>
        </w:rPr>
        <w:t>INFORMACIONET SHTESË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E40877" w:rsidRPr="00DA742E">
        <w:tc>
          <w:tcPr>
            <w:tcW w:w="9639" w:type="dxa"/>
          </w:tcPr>
          <w:p w:rsidR="00E40877" w:rsidRPr="00FA2C97" w:rsidRDefault="00E40877" w:rsidP="009F490D">
            <w:pPr>
              <w:rPr>
                <w:b/>
                <w:b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Shto informacione tjera</w:t>
            </w:r>
            <w:r w:rsidRPr="00E81777">
              <w:rPr>
                <w:sz w:val="24"/>
                <w:szCs w:val="24"/>
              </w:rPr>
              <w:t>:</w:t>
            </w:r>
          </w:p>
          <w:p w:rsidR="00E40877" w:rsidRDefault="00E40877">
            <w:pPr>
              <w:rPr>
                <w:sz w:val="24"/>
                <w:szCs w:val="24"/>
              </w:rPr>
            </w:pPr>
          </w:p>
          <w:p w:rsidR="00E40877" w:rsidRPr="00DA742E" w:rsidRDefault="00E40877">
            <w:pPr>
              <w:rPr>
                <w:sz w:val="24"/>
                <w:szCs w:val="24"/>
              </w:rPr>
            </w:pPr>
          </w:p>
        </w:tc>
      </w:tr>
    </w:tbl>
    <w:p w:rsidR="00E40877" w:rsidRPr="00DA742E" w:rsidRDefault="00E40877"/>
    <w:p w:rsidR="00E40877" w:rsidRPr="00DA742E" w:rsidRDefault="00E40877" w:rsidP="00AC04EB">
      <w:r w:rsidRPr="00DA742E">
        <w:t xml:space="preserve"> </w:t>
      </w:r>
    </w:p>
    <w:sectPr w:rsidR="00E40877" w:rsidRPr="00DA742E" w:rsidSect="00FC603D">
      <w:headerReference w:type="default" r:id="rId11"/>
      <w:footerReference w:type="default" r:id="rId12"/>
      <w:pgSz w:w="11905" w:h="16831"/>
      <w:pgMar w:top="1134" w:right="1134" w:bottom="1134" w:left="1134" w:header="720" w:footer="862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0877" w:rsidRDefault="00E40877">
      <w:r>
        <w:separator/>
      </w:r>
    </w:p>
  </w:endnote>
  <w:endnote w:type="continuationSeparator" w:id="0">
    <w:p w:rsidR="00E40877" w:rsidRDefault="00E40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877" w:rsidRDefault="00E66320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4087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E2613">
      <w:rPr>
        <w:rStyle w:val="PageNumber"/>
        <w:noProof/>
      </w:rPr>
      <w:t>3</w:t>
    </w:r>
    <w:r>
      <w:rPr>
        <w:rStyle w:val="PageNumber"/>
      </w:rPr>
      <w:fldChar w:fldCharType="end"/>
    </w:r>
  </w:p>
  <w:p w:rsidR="00E40877" w:rsidRPr="00B6771D" w:rsidRDefault="00E40877" w:rsidP="00FF4118">
    <w:pPr>
      <w:tabs>
        <w:tab w:val="center" w:pos="4320"/>
        <w:tab w:val="right" w:pos="8640"/>
      </w:tabs>
      <w:rPr>
        <w:i/>
        <w:iCs/>
        <w:kern w:val="0"/>
      </w:rPr>
    </w:pPr>
    <w:r w:rsidRPr="00B6771D">
      <w:rPr>
        <w:i/>
        <w:iCs/>
        <w:kern w:val="0"/>
      </w:rPr>
      <w:t>Formulari Standard:”Njoftimi për dhënie të kontratës</w:t>
    </w:r>
    <w:r w:rsidRPr="00B6771D">
      <w:rPr>
        <w:kern w:val="0"/>
      </w:rPr>
      <w:t xml:space="preserve"> “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0877" w:rsidRDefault="00E40877">
      <w:r>
        <w:separator/>
      </w:r>
    </w:p>
  </w:footnote>
  <w:footnote w:type="continuationSeparator" w:id="0">
    <w:p w:rsidR="00E40877" w:rsidRDefault="00E408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877" w:rsidRDefault="00E40877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22D47"/>
    <w:rsid w:val="0002651F"/>
    <w:rsid w:val="000319D0"/>
    <w:rsid w:val="00040E6C"/>
    <w:rsid w:val="0004579A"/>
    <w:rsid w:val="00050391"/>
    <w:rsid w:val="00067135"/>
    <w:rsid w:val="00070FA8"/>
    <w:rsid w:val="00077FB4"/>
    <w:rsid w:val="000A2C07"/>
    <w:rsid w:val="000B7B5E"/>
    <w:rsid w:val="000C2AE3"/>
    <w:rsid w:val="000E7882"/>
    <w:rsid w:val="000E78D2"/>
    <w:rsid w:val="000F0742"/>
    <w:rsid w:val="000F3B0C"/>
    <w:rsid w:val="000F412A"/>
    <w:rsid w:val="000F438A"/>
    <w:rsid w:val="00100F4A"/>
    <w:rsid w:val="0011066A"/>
    <w:rsid w:val="00112372"/>
    <w:rsid w:val="00113C58"/>
    <w:rsid w:val="00117809"/>
    <w:rsid w:val="00126063"/>
    <w:rsid w:val="00145339"/>
    <w:rsid w:val="00150CFA"/>
    <w:rsid w:val="00151176"/>
    <w:rsid w:val="001578F9"/>
    <w:rsid w:val="001724C4"/>
    <w:rsid w:val="00172F5C"/>
    <w:rsid w:val="001A0BAD"/>
    <w:rsid w:val="001A4E98"/>
    <w:rsid w:val="001A6A73"/>
    <w:rsid w:val="001A6E90"/>
    <w:rsid w:val="001A6FAB"/>
    <w:rsid w:val="001C15D3"/>
    <w:rsid w:val="001C57C3"/>
    <w:rsid w:val="001E5E6C"/>
    <w:rsid w:val="001F2F33"/>
    <w:rsid w:val="002003A1"/>
    <w:rsid w:val="0021243B"/>
    <w:rsid w:val="002258CC"/>
    <w:rsid w:val="002334D2"/>
    <w:rsid w:val="00234DA4"/>
    <w:rsid w:val="00236BDA"/>
    <w:rsid w:val="0025138E"/>
    <w:rsid w:val="00266D83"/>
    <w:rsid w:val="00273446"/>
    <w:rsid w:val="00282F88"/>
    <w:rsid w:val="00283493"/>
    <w:rsid w:val="002851E8"/>
    <w:rsid w:val="00287E44"/>
    <w:rsid w:val="0029449B"/>
    <w:rsid w:val="002A03C5"/>
    <w:rsid w:val="002A3BA2"/>
    <w:rsid w:val="002B4F18"/>
    <w:rsid w:val="002C7314"/>
    <w:rsid w:val="002E2A03"/>
    <w:rsid w:val="002E305F"/>
    <w:rsid w:val="002E682F"/>
    <w:rsid w:val="002F4466"/>
    <w:rsid w:val="002F7E6D"/>
    <w:rsid w:val="003147FA"/>
    <w:rsid w:val="00316AC4"/>
    <w:rsid w:val="00316D48"/>
    <w:rsid w:val="00316FD9"/>
    <w:rsid w:val="00322D48"/>
    <w:rsid w:val="00333998"/>
    <w:rsid w:val="00367E32"/>
    <w:rsid w:val="0037722E"/>
    <w:rsid w:val="0038546D"/>
    <w:rsid w:val="0038768D"/>
    <w:rsid w:val="0039429C"/>
    <w:rsid w:val="003968CF"/>
    <w:rsid w:val="003975E7"/>
    <w:rsid w:val="003A7870"/>
    <w:rsid w:val="003B032E"/>
    <w:rsid w:val="003C5D9A"/>
    <w:rsid w:val="003D4207"/>
    <w:rsid w:val="003E2914"/>
    <w:rsid w:val="003E2ECA"/>
    <w:rsid w:val="003F2158"/>
    <w:rsid w:val="00402705"/>
    <w:rsid w:val="00406B5F"/>
    <w:rsid w:val="00412506"/>
    <w:rsid w:val="004141B0"/>
    <w:rsid w:val="004242EF"/>
    <w:rsid w:val="0042682D"/>
    <w:rsid w:val="0042687B"/>
    <w:rsid w:val="0043568D"/>
    <w:rsid w:val="00437C7E"/>
    <w:rsid w:val="0044001A"/>
    <w:rsid w:val="00443A34"/>
    <w:rsid w:val="0045345E"/>
    <w:rsid w:val="004737CC"/>
    <w:rsid w:val="00475D37"/>
    <w:rsid w:val="004762C3"/>
    <w:rsid w:val="00492000"/>
    <w:rsid w:val="004952FE"/>
    <w:rsid w:val="004A4E27"/>
    <w:rsid w:val="004B393C"/>
    <w:rsid w:val="004C7A55"/>
    <w:rsid w:val="004D0401"/>
    <w:rsid w:val="004D23C7"/>
    <w:rsid w:val="004E55C6"/>
    <w:rsid w:val="004E5C12"/>
    <w:rsid w:val="00504338"/>
    <w:rsid w:val="0050757C"/>
    <w:rsid w:val="00526E4D"/>
    <w:rsid w:val="00527F4E"/>
    <w:rsid w:val="005312F2"/>
    <w:rsid w:val="00532387"/>
    <w:rsid w:val="00533027"/>
    <w:rsid w:val="0053625D"/>
    <w:rsid w:val="00541722"/>
    <w:rsid w:val="005524C5"/>
    <w:rsid w:val="00562630"/>
    <w:rsid w:val="0056468B"/>
    <w:rsid w:val="00566929"/>
    <w:rsid w:val="00574537"/>
    <w:rsid w:val="0058131A"/>
    <w:rsid w:val="005867B5"/>
    <w:rsid w:val="00586C1E"/>
    <w:rsid w:val="005945D2"/>
    <w:rsid w:val="00595304"/>
    <w:rsid w:val="00597D8A"/>
    <w:rsid w:val="005A6CDF"/>
    <w:rsid w:val="005F480D"/>
    <w:rsid w:val="00600959"/>
    <w:rsid w:val="00600A59"/>
    <w:rsid w:val="00604030"/>
    <w:rsid w:val="00605066"/>
    <w:rsid w:val="006106FA"/>
    <w:rsid w:val="00610C2A"/>
    <w:rsid w:val="00615784"/>
    <w:rsid w:val="006266D9"/>
    <w:rsid w:val="00631D58"/>
    <w:rsid w:val="00642D32"/>
    <w:rsid w:val="006440AC"/>
    <w:rsid w:val="00665783"/>
    <w:rsid w:val="0067064F"/>
    <w:rsid w:val="006716FB"/>
    <w:rsid w:val="00674CBE"/>
    <w:rsid w:val="0068736C"/>
    <w:rsid w:val="0069133D"/>
    <w:rsid w:val="006B3282"/>
    <w:rsid w:val="006C1E67"/>
    <w:rsid w:val="006C2FF7"/>
    <w:rsid w:val="006C6893"/>
    <w:rsid w:val="006D075F"/>
    <w:rsid w:val="006D5B66"/>
    <w:rsid w:val="006D6109"/>
    <w:rsid w:val="006E17FA"/>
    <w:rsid w:val="006E2613"/>
    <w:rsid w:val="006E4C79"/>
    <w:rsid w:val="006E7F50"/>
    <w:rsid w:val="006F0850"/>
    <w:rsid w:val="00702106"/>
    <w:rsid w:val="007134D2"/>
    <w:rsid w:val="0072501D"/>
    <w:rsid w:val="0073235A"/>
    <w:rsid w:val="00733932"/>
    <w:rsid w:val="00746257"/>
    <w:rsid w:val="0076295E"/>
    <w:rsid w:val="007646BC"/>
    <w:rsid w:val="00772573"/>
    <w:rsid w:val="007845E5"/>
    <w:rsid w:val="007965BC"/>
    <w:rsid w:val="007969C8"/>
    <w:rsid w:val="007B03D9"/>
    <w:rsid w:val="007B658C"/>
    <w:rsid w:val="007B72E8"/>
    <w:rsid w:val="007C28E2"/>
    <w:rsid w:val="007D6841"/>
    <w:rsid w:val="007E41A0"/>
    <w:rsid w:val="007E68D8"/>
    <w:rsid w:val="007F3050"/>
    <w:rsid w:val="0082145B"/>
    <w:rsid w:val="00822C1B"/>
    <w:rsid w:val="00822D6B"/>
    <w:rsid w:val="00833E0E"/>
    <w:rsid w:val="00843069"/>
    <w:rsid w:val="008523A0"/>
    <w:rsid w:val="00854FF0"/>
    <w:rsid w:val="008663C9"/>
    <w:rsid w:val="00880774"/>
    <w:rsid w:val="00894198"/>
    <w:rsid w:val="00895802"/>
    <w:rsid w:val="008A7F47"/>
    <w:rsid w:val="008B0052"/>
    <w:rsid w:val="008B68AD"/>
    <w:rsid w:val="008D6D61"/>
    <w:rsid w:val="008E4535"/>
    <w:rsid w:val="009007B5"/>
    <w:rsid w:val="0091662F"/>
    <w:rsid w:val="00931454"/>
    <w:rsid w:val="00932368"/>
    <w:rsid w:val="00933386"/>
    <w:rsid w:val="00940E21"/>
    <w:rsid w:val="00944A74"/>
    <w:rsid w:val="00947B94"/>
    <w:rsid w:val="00967136"/>
    <w:rsid w:val="00975478"/>
    <w:rsid w:val="00977E25"/>
    <w:rsid w:val="00983E5A"/>
    <w:rsid w:val="00991DDF"/>
    <w:rsid w:val="009A29D9"/>
    <w:rsid w:val="009A5B9B"/>
    <w:rsid w:val="009A5CC7"/>
    <w:rsid w:val="009A7C49"/>
    <w:rsid w:val="009C00B7"/>
    <w:rsid w:val="009C018F"/>
    <w:rsid w:val="009C2945"/>
    <w:rsid w:val="009C2BE8"/>
    <w:rsid w:val="009C7CC7"/>
    <w:rsid w:val="009E0587"/>
    <w:rsid w:val="009E4CAC"/>
    <w:rsid w:val="009F490D"/>
    <w:rsid w:val="009F55C0"/>
    <w:rsid w:val="00A04848"/>
    <w:rsid w:val="00A2368B"/>
    <w:rsid w:val="00A30303"/>
    <w:rsid w:val="00A30656"/>
    <w:rsid w:val="00A307BD"/>
    <w:rsid w:val="00A36980"/>
    <w:rsid w:val="00A519C3"/>
    <w:rsid w:val="00A520BA"/>
    <w:rsid w:val="00A641A2"/>
    <w:rsid w:val="00A66416"/>
    <w:rsid w:val="00A70424"/>
    <w:rsid w:val="00A736D0"/>
    <w:rsid w:val="00A8547E"/>
    <w:rsid w:val="00A95DD6"/>
    <w:rsid w:val="00AA215C"/>
    <w:rsid w:val="00AB38F6"/>
    <w:rsid w:val="00AB5751"/>
    <w:rsid w:val="00AB619F"/>
    <w:rsid w:val="00AC04EB"/>
    <w:rsid w:val="00AC35C5"/>
    <w:rsid w:val="00AC6C3F"/>
    <w:rsid w:val="00AD10C4"/>
    <w:rsid w:val="00AD2211"/>
    <w:rsid w:val="00AE19F7"/>
    <w:rsid w:val="00AE5D2C"/>
    <w:rsid w:val="00AE6577"/>
    <w:rsid w:val="00B063A4"/>
    <w:rsid w:val="00B11259"/>
    <w:rsid w:val="00B134A4"/>
    <w:rsid w:val="00B14DD0"/>
    <w:rsid w:val="00B1776F"/>
    <w:rsid w:val="00B4347F"/>
    <w:rsid w:val="00B57CC4"/>
    <w:rsid w:val="00B6771D"/>
    <w:rsid w:val="00B7053F"/>
    <w:rsid w:val="00B733B8"/>
    <w:rsid w:val="00B8444D"/>
    <w:rsid w:val="00B907F8"/>
    <w:rsid w:val="00B97B05"/>
    <w:rsid w:val="00BB2A9A"/>
    <w:rsid w:val="00BC4F78"/>
    <w:rsid w:val="00BD02CC"/>
    <w:rsid w:val="00BD22CC"/>
    <w:rsid w:val="00BD3E87"/>
    <w:rsid w:val="00BD4593"/>
    <w:rsid w:val="00BD5D57"/>
    <w:rsid w:val="00BE47D1"/>
    <w:rsid w:val="00BE64C9"/>
    <w:rsid w:val="00BE6E43"/>
    <w:rsid w:val="00BF2E26"/>
    <w:rsid w:val="00C11004"/>
    <w:rsid w:val="00C13E12"/>
    <w:rsid w:val="00C203E5"/>
    <w:rsid w:val="00C26646"/>
    <w:rsid w:val="00C40FEE"/>
    <w:rsid w:val="00C42809"/>
    <w:rsid w:val="00C45B98"/>
    <w:rsid w:val="00C817B8"/>
    <w:rsid w:val="00C82DAB"/>
    <w:rsid w:val="00C95175"/>
    <w:rsid w:val="00CB2271"/>
    <w:rsid w:val="00CB3EA7"/>
    <w:rsid w:val="00CC50CD"/>
    <w:rsid w:val="00CE4378"/>
    <w:rsid w:val="00CE54D7"/>
    <w:rsid w:val="00CF3D4C"/>
    <w:rsid w:val="00CF57E9"/>
    <w:rsid w:val="00CF787A"/>
    <w:rsid w:val="00D14810"/>
    <w:rsid w:val="00D14B51"/>
    <w:rsid w:val="00D2123E"/>
    <w:rsid w:val="00D31474"/>
    <w:rsid w:val="00D3443E"/>
    <w:rsid w:val="00D34F5A"/>
    <w:rsid w:val="00D44B9E"/>
    <w:rsid w:val="00D55735"/>
    <w:rsid w:val="00D624D3"/>
    <w:rsid w:val="00D67310"/>
    <w:rsid w:val="00D8689A"/>
    <w:rsid w:val="00D91585"/>
    <w:rsid w:val="00D95146"/>
    <w:rsid w:val="00DA742E"/>
    <w:rsid w:val="00DB3B46"/>
    <w:rsid w:val="00DB40AA"/>
    <w:rsid w:val="00DC2A2B"/>
    <w:rsid w:val="00DD7BF0"/>
    <w:rsid w:val="00DF2C46"/>
    <w:rsid w:val="00DF2D18"/>
    <w:rsid w:val="00E03C87"/>
    <w:rsid w:val="00E07879"/>
    <w:rsid w:val="00E11E1A"/>
    <w:rsid w:val="00E16572"/>
    <w:rsid w:val="00E25B91"/>
    <w:rsid w:val="00E3021D"/>
    <w:rsid w:val="00E374CF"/>
    <w:rsid w:val="00E40877"/>
    <w:rsid w:val="00E47000"/>
    <w:rsid w:val="00E54914"/>
    <w:rsid w:val="00E5573B"/>
    <w:rsid w:val="00E601C8"/>
    <w:rsid w:val="00E661A1"/>
    <w:rsid w:val="00E66320"/>
    <w:rsid w:val="00E6660B"/>
    <w:rsid w:val="00E70626"/>
    <w:rsid w:val="00E71E02"/>
    <w:rsid w:val="00E74347"/>
    <w:rsid w:val="00E75531"/>
    <w:rsid w:val="00E81777"/>
    <w:rsid w:val="00E8353F"/>
    <w:rsid w:val="00E9273C"/>
    <w:rsid w:val="00E95D7A"/>
    <w:rsid w:val="00EB5FFD"/>
    <w:rsid w:val="00ED3039"/>
    <w:rsid w:val="00ED46E0"/>
    <w:rsid w:val="00ED562C"/>
    <w:rsid w:val="00ED6801"/>
    <w:rsid w:val="00EE25CF"/>
    <w:rsid w:val="00EF06F3"/>
    <w:rsid w:val="00F06AC7"/>
    <w:rsid w:val="00F16A7F"/>
    <w:rsid w:val="00F25FB5"/>
    <w:rsid w:val="00F36A4D"/>
    <w:rsid w:val="00F4081B"/>
    <w:rsid w:val="00F41B47"/>
    <w:rsid w:val="00F44CDF"/>
    <w:rsid w:val="00F65016"/>
    <w:rsid w:val="00F6615C"/>
    <w:rsid w:val="00F7522F"/>
    <w:rsid w:val="00F77A8D"/>
    <w:rsid w:val="00F8453E"/>
    <w:rsid w:val="00F86F67"/>
    <w:rsid w:val="00FA0455"/>
    <w:rsid w:val="00FA0EC5"/>
    <w:rsid w:val="00FA2C97"/>
    <w:rsid w:val="00FA641F"/>
    <w:rsid w:val="00FA675C"/>
    <w:rsid w:val="00FB142A"/>
    <w:rsid w:val="00FB5936"/>
    <w:rsid w:val="00FC46B6"/>
    <w:rsid w:val="00FC603D"/>
    <w:rsid w:val="00FD27D8"/>
    <w:rsid w:val="00FD2803"/>
    <w:rsid w:val="00FE7283"/>
    <w:rsid w:val="00FF4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DD6"/>
    <w:pPr>
      <w:widowControl w:val="0"/>
      <w:overflowPunct w:val="0"/>
      <w:autoSpaceDE w:val="0"/>
      <w:autoSpaceDN w:val="0"/>
      <w:adjustRightInd w:val="0"/>
    </w:pPr>
    <w:rPr>
      <w:kern w:val="28"/>
      <w:sz w:val="20"/>
      <w:szCs w:val="20"/>
      <w:lang w:val="sq-AL" w:eastAsia="en-GB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716FB"/>
    <w:rPr>
      <w:rFonts w:ascii="Cambria" w:hAnsi="Cambria" w:cs="Cambria"/>
      <w:b/>
      <w:bCs/>
      <w:i/>
      <w:iCs/>
      <w:kern w:val="28"/>
      <w:sz w:val="28"/>
      <w:szCs w:val="28"/>
      <w:lang w:val="sq-AL" w:eastAsia="en-GB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6716FB"/>
    <w:rPr>
      <w:rFonts w:ascii="Cambria" w:hAnsi="Cambria" w:cs="Cambria"/>
      <w:kern w:val="28"/>
      <w:lang w:val="sq-AL" w:eastAsia="en-GB"/>
    </w:rPr>
  </w:style>
  <w:style w:type="paragraph" w:styleId="EndnoteText">
    <w:name w:val="endnote text"/>
    <w:basedOn w:val="Normal"/>
    <w:link w:val="EndnoteTextChar"/>
    <w:uiPriority w:val="99"/>
    <w:semiHidden/>
    <w:rsid w:val="00AC04EB"/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6716FB"/>
    <w:rPr>
      <w:kern w:val="28"/>
      <w:sz w:val="20"/>
      <w:szCs w:val="20"/>
      <w:lang w:val="sq-AL" w:eastAsia="en-GB"/>
    </w:rPr>
  </w:style>
  <w:style w:type="character" w:styleId="EndnoteReference">
    <w:name w:val="endnote reference"/>
    <w:basedOn w:val="DefaultParagraphFont"/>
    <w:uiPriority w:val="99"/>
    <w:semiHidden/>
    <w:rsid w:val="00AC04EB"/>
    <w:rPr>
      <w:vertAlign w:val="superscript"/>
    </w:rPr>
  </w:style>
  <w:style w:type="table" w:styleId="TableGrid">
    <w:name w:val="Table Grid"/>
    <w:basedOn w:val="TableNormal"/>
    <w:uiPriority w:val="99"/>
    <w:rsid w:val="00C45B98"/>
    <w:pPr>
      <w:widowControl w:val="0"/>
      <w:overflowPunct w:val="0"/>
      <w:autoSpaceDE w:val="0"/>
      <w:autoSpaceDN w:val="0"/>
      <w:adjustRightInd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716FB"/>
    <w:rPr>
      <w:kern w:val="28"/>
      <w:sz w:val="20"/>
      <w:szCs w:val="20"/>
      <w:lang w:val="sq-AL" w:eastAsia="en-GB"/>
    </w:rPr>
  </w:style>
  <w:style w:type="paragraph" w:customStyle="1" w:styleId="Point1">
    <w:name w:val="Point 1"/>
    <w:basedOn w:val="Normal"/>
    <w:uiPriority w:val="99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uiPriority w:val="99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7E68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716FB"/>
    <w:rPr>
      <w:kern w:val="28"/>
      <w:sz w:val="2"/>
      <w:szCs w:val="2"/>
      <w:lang w:val="sq-AL" w:eastAsia="en-GB"/>
    </w:rPr>
  </w:style>
  <w:style w:type="paragraph" w:styleId="Header">
    <w:name w:val="header"/>
    <w:basedOn w:val="Normal"/>
    <w:link w:val="HeaderChar"/>
    <w:uiPriority w:val="99"/>
    <w:rsid w:val="00E5573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716FB"/>
    <w:rPr>
      <w:kern w:val="28"/>
      <w:sz w:val="20"/>
      <w:szCs w:val="20"/>
      <w:lang w:val="sq-AL" w:eastAsia="en-GB"/>
    </w:rPr>
  </w:style>
  <w:style w:type="paragraph" w:styleId="Footer">
    <w:name w:val="footer"/>
    <w:basedOn w:val="Normal"/>
    <w:link w:val="FooterChar"/>
    <w:uiPriority w:val="99"/>
    <w:rsid w:val="00E5573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716FB"/>
    <w:rPr>
      <w:kern w:val="28"/>
      <w:sz w:val="20"/>
      <w:szCs w:val="20"/>
      <w:lang w:val="sq-AL" w:eastAsia="en-GB"/>
    </w:rPr>
  </w:style>
  <w:style w:type="character" w:styleId="PageNumber">
    <w:name w:val="page number"/>
    <w:basedOn w:val="DefaultParagraphFont"/>
    <w:uiPriority w:val="99"/>
    <w:rsid w:val="00AB38F6"/>
  </w:style>
  <w:style w:type="character" w:styleId="CommentReference">
    <w:name w:val="annotation reference"/>
    <w:basedOn w:val="DefaultParagraphFont"/>
    <w:uiPriority w:val="99"/>
    <w:semiHidden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F0742"/>
    <w:rPr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F07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0F0742"/>
    <w:rPr>
      <w:b/>
      <w:bCs/>
      <w:kern w:val="28"/>
      <w:lang w:val="en-GB" w:eastAsia="en-GB"/>
    </w:rPr>
  </w:style>
  <w:style w:type="paragraph" w:styleId="BodyText2">
    <w:name w:val="Body Text 2"/>
    <w:basedOn w:val="Normal"/>
    <w:link w:val="BodyText2Char"/>
    <w:uiPriority w:val="99"/>
    <w:rsid w:val="001A6A7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1A6A73"/>
    <w:rPr>
      <w:kern w:val="28"/>
      <w:lang w:val="sq-AL" w:eastAsia="en-GB"/>
    </w:rPr>
  </w:style>
  <w:style w:type="paragraph" w:customStyle="1" w:styleId="CharCharCharCharCharChar">
    <w:name w:val="Char Char Char Char Char Char"/>
    <w:basedOn w:val="Normal"/>
    <w:uiPriority w:val="99"/>
    <w:rsid w:val="00475D37"/>
    <w:pPr>
      <w:widowControl/>
      <w:overflowPunct/>
      <w:autoSpaceDE/>
      <w:autoSpaceDN/>
      <w:adjustRightInd/>
      <w:spacing w:after="160" w:line="240" w:lineRule="exact"/>
    </w:pPr>
    <w:rPr>
      <w:rFonts w:ascii="Tahoma" w:hAnsi="Tahoma" w:cs="Tahoma"/>
      <w:kern w:val="0"/>
      <w:lang w:val="en-US" w:eastAsia="en-US"/>
    </w:rPr>
  </w:style>
  <w:style w:type="character" w:styleId="Hyperlink">
    <w:name w:val="Hyperlink"/>
    <w:basedOn w:val="DefaultParagraphFont"/>
    <w:uiPriority w:val="99"/>
    <w:rsid w:val="00475D37"/>
    <w:rPr>
      <w:color w:val="0000FF"/>
      <w:u w:val="single"/>
    </w:rPr>
  </w:style>
  <w:style w:type="character" w:customStyle="1" w:styleId="normalchar10">
    <w:name w:val="normalchar10"/>
    <w:basedOn w:val="DefaultParagraphFont"/>
    <w:rsid w:val="00F41B47"/>
    <w:rPr>
      <w:rFonts w:ascii="Times New Roman" w:hAnsi="Times New Roman" w:cs="Times New Roman" w:hint="default"/>
      <w:strike w:val="0"/>
      <w:dstrike w:val="0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q-AL" w:eastAsia="sq-A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6520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ardian.behra@ks-gov.ne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781</Words>
  <Characters>4454</Characters>
  <Application>Microsoft Office Word</Application>
  <DocSecurity>0</DocSecurity>
  <Lines>37</Lines>
  <Paragraphs>10</Paragraphs>
  <ScaleCrop>false</ScaleCrop>
  <Company>XP Xplode</Company>
  <LinksUpToDate>false</LinksUpToDate>
  <CharactersWithSpaces>5225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subject/>
  <dc:creator>Marianl</dc:creator>
  <cp:keywords/>
  <dc:description/>
  <cp:lastModifiedBy>Sahit Beqiri</cp:lastModifiedBy>
  <cp:revision>16</cp:revision>
  <cp:lastPrinted>2011-06-02T14:54:00Z</cp:lastPrinted>
  <dcterms:created xsi:type="dcterms:W3CDTF">2012-03-08T12:45:00Z</dcterms:created>
  <dcterms:modified xsi:type="dcterms:W3CDTF">2015-11-04T08:04:00Z</dcterms:modified>
</cp:coreProperties>
</file>